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B1" w:rsidRDefault="00433FB2" w:rsidP="008F128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23265" cy="733425"/>
            <wp:effectExtent l="19050" t="0" r="63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1B1" w:rsidRPr="00AC1130">
        <w:rPr>
          <w:b/>
          <w:bCs/>
          <w:sz w:val="32"/>
          <w:szCs w:val="32"/>
        </w:rPr>
        <w:t xml:space="preserve"> </w:t>
      </w:r>
    </w:p>
    <w:p w:rsidR="006F51B1" w:rsidRPr="00D85299" w:rsidRDefault="006F51B1" w:rsidP="0077451D">
      <w:pPr>
        <w:spacing w:line="240" w:lineRule="atLeast"/>
        <w:jc w:val="center"/>
        <w:rPr>
          <w:b/>
          <w:bCs/>
          <w:color w:val="1F3864"/>
        </w:rPr>
      </w:pPr>
      <w:r w:rsidRPr="00D85299">
        <w:rPr>
          <w:b/>
          <w:bCs/>
          <w:color w:val="1F3864"/>
        </w:rPr>
        <w:t>Государственное бюджетное учреждение здравоохранения города Москвы</w:t>
      </w:r>
    </w:p>
    <w:p w:rsidR="006F51B1" w:rsidRPr="00D8529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D85299">
        <w:rPr>
          <w:b/>
          <w:bCs/>
          <w:color w:val="1F3864"/>
          <w:sz w:val="32"/>
          <w:szCs w:val="32"/>
        </w:rPr>
        <w:t>ГОРОДСКАЯ ПОЛИКЛИНИКА № 64</w:t>
      </w:r>
    </w:p>
    <w:p w:rsidR="00171E2A" w:rsidRPr="00D8529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D85299">
        <w:rPr>
          <w:b/>
          <w:bCs/>
          <w:color w:val="1F3864"/>
          <w:sz w:val="32"/>
          <w:szCs w:val="32"/>
        </w:rPr>
        <w:t>Департамента здравоохранения города Москвы</w:t>
      </w:r>
    </w:p>
    <w:p w:rsidR="00DF030F" w:rsidRPr="00D85299" w:rsidRDefault="00DF030F" w:rsidP="0077451D">
      <w:pPr>
        <w:spacing w:line="240" w:lineRule="atLeast"/>
        <w:rPr>
          <w:bCs/>
          <w:color w:val="1F3864"/>
          <w:sz w:val="20"/>
          <w:szCs w:val="20"/>
        </w:rPr>
      </w:pPr>
    </w:p>
    <w:p w:rsidR="006F51B1" w:rsidRPr="00D85299" w:rsidRDefault="0077451D" w:rsidP="0077451D">
      <w:pPr>
        <w:spacing w:line="240" w:lineRule="atLeast"/>
        <w:rPr>
          <w:color w:val="1F3864"/>
          <w:sz w:val="20"/>
          <w:szCs w:val="20"/>
        </w:rPr>
      </w:pPr>
      <w:r>
        <w:rPr>
          <w:color w:val="1F3864"/>
          <w:sz w:val="20"/>
          <w:szCs w:val="20"/>
        </w:rPr>
        <w:t xml:space="preserve">107023, г. Москва, ул. </w:t>
      </w:r>
      <w:r w:rsidR="006F51B1" w:rsidRPr="00D85299">
        <w:rPr>
          <w:color w:val="1F3864"/>
          <w:sz w:val="20"/>
          <w:szCs w:val="20"/>
        </w:rPr>
        <w:t>Малая Семеновская, д.13</w:t>
      </w:r>
    </w:p>
    <w:p w:rsidR="00171E2A" w:rsidRPr="00D85299" w:rsidRDefault="006F51B1" w:rsidP="0077451D">
      <w:pPr>
        <w:spacing w:line="240" w:lineRule="atLeast"/>
        <w:rPr>
          <w:bCs/>
          <w:color w:val="1F3864"/>
          <w:sz w:val="20"/>
          <w:szCs w:val="20"/>
        </w:rPr>
      </w:pPr>
      <w:r w:rsidRPr="00D85299">
        <w:rPr>
          <w:color w:val="1F3864"/>
          <w:sz w:val="20"/>
          <w:szCs w:val="20"/>
        </w:rPr>
        <w:t>Телефон:</w:t>
      </w:r>
      <w:r w:rsidR="00E630B5" w:rsidRPr="00D85299">
        <w:rPr>
          <w:color w:val="1F3864"/>
          <w:sz w:val="20"/>
          <w:szCs w:val="20"/>
        </w:rPr>
        <w:t xml:space="preserve"> (495) </w:t>
      </w:r>
      <w:r w:rsidRPr="00D85299">
        <w:rPr>
          <w:color w:val="1F3864"/>
          <w:sz w:val="20"/>
          <w:szCs w:val="20"/>
        </w:rPr>
        <w:t>963-42-46, факс: (495) 963-02-42</w:t>
      </w:r>
    </w:p>
    <w:p w:rsidR="00171E2A" w:rsidRPr="00D85299" w:rsidRDefault="00B60623" w:rsidP="0077451D">
      <w:pPr>
        <w:spacing w:line="240" w:lineRule="atLeast"/>
        <w:rPr>
          <w:bCs/>
          <w:color w:val="1F3864"/>
          <w:sz w:val="20"/>
          <w:szCs w:val="20"/>
          <w:lang w:val="en-US"/>
        </w:rPr>
      </w:pPr>
      <w:r w:rsidRPr="00D85299">
        <w:rPr>
          <w:bCs/>
          <w:color w:val="1F3864"/>
          <w:sz w:val="20"/>
          <w:szCs w:val="20"/>
        </w:rPr>
        <w:t>Сайт</w:t>
      </w:r>
      <w:r w:rsidRPr="00D85299">
        <w:rPr>
          <w:bCs/>
          <w:color w:val="1F3864"/>
          <w:sz w:val="20"/>
          <w:szCs w:val="20"/>
          <w:lang w:val="en-US"/>
        </w:rPr>
        <w:t xml:space="preserve">: </w:t>
      </w:r>
      <w:r w:rsidRPr="0077451D">
        <w:rPr>
          <w:bCs/>
          <w:color w:val="1F3864"/>
          <w:sz w:val="20"/>
          <w:szCs w:val="20"/>
          <w:lang w:val="en-US"/>
        </w:rPr>
        <w:t>http://gp64.info/</w:t>
      </w:r>
      <w:r w:rsidRPr="00D85299">
        <w:rPr>
          <w:bCs/>
          <w:color w:val="1F3864"/>
          <w:sz w:val="20"/>
          <w:szCs w:val="20"/>
          <w:lang w:val="en-US"/>
        </w:rPr>
        <w:t xml:space="preserve"> . E-mail:</w:t>
      </w:r>
      <w:r w:rsidRPr="00D85299">
        <w:rPr>
          <w:color w:val="1F3864"/>
          <w:lang w:val="en-US"/>
        </w:rPr>
        <w:t xml:space="preserve"> </w:t>
      </w:r>
      <w:r w:rsidRPr="00D85299">
        <w:rPr>
          <w:bCs/>
          <w:color w:val="1F3864"/>
          <w:sz w:val="20"/>
          <w:szCs w:val="20"/>
          <w:lang w:val="en-US"/>
        </w:rPr>
        <w:t>gp64@zdrav.mos.ru</w:t>
      </w:r>
    </w:p>
    <w:p w:rsidR="00171E2A" w:rsidRPr="00D85299" w:rsidRDefault="002E47E8" w:rsidP="0077451D">
      <w:pPr>
        <w:spacing w:line="240" w:lineRule="atLeast"/>
        <w:jc w:val="center"/>
        <w:rPr>
          <w:b/>
          <w:bCs/>
          <w:color w:val="1F3864"/>
          <w:sz w:val="22"/>
          <w:szCs w:val="22"/>
          <w:lang w:val="en-US"/>
        </w:rPr>
      </w:pPr>
      <w:r w:rsidRPr="00D85299">
        <w:rPr>
          <w:b/>
          <w:bCs/>
          <w:noProof/>
          <w:color w:val="1F3864"/>
          <w:sz w:val="22"/>
          <w:szCs w:val="22"/>
        </w:rPr>
        <w:pict>
          <v:line id="_x0000_s1030" style="position:absolute;left:0;text-align:left;z-index:251657728" from="0,9pt" to="459pt,9pt" strokecolor="#1f497d" strokeweight="1.75pt"/>
        </w:pict>
      </w:r>
    </w:p>
    <w:p w:rsidR="00E630B5" w:rsidRDefault="00E630B5">
      <w:pPr>
        <w:rPr>
          <w:lang w:val="en-US"/>
        </w:rPr>
      </w:pPr>
    </w:p>
    <w:p w:rsidR="00E167E6" w:rsidRDefault="00E167E6"/>
    <w:p w:rsidR="00645DCA" w:rsidRPr="00E167E6" w:rsidRDefault="00645DCA"/>
    <w:p w:rsidR="00E167E6" w:rsidRDefault="00E167E6" w:rsidP="004C66FE">
      <w:pPr>
        <w:spacing w:line="240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РАБОТЕ </w:t>
      </w:r>
    </w:p>
    <w:p w:rsidR="00E167E6" w:rsidRDefault="00E167E6" w:rsidP="004C66FE">
      <w:pPr>
        <w:spacing w:line="240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ГОСУДАРСТВЕННОГО БЮДЖЕТНОГО УЧРЕЖДЕНИЯ ЗДРАВООХРАНЕНИЯ</w:t>
      </w:r>
      <w:r w:rsidRPr="00BC7DC4">
        <w:rPr>
          <w:b/>
          <w:sz w:val="26"/>
          <w:szCs w:val="26"/>
        </w:rPr>
        <w:t xml:space="preserve"> «ГОРОДСКАЯ ПОЛИКЛИНИКА № 64 </w:t>
      </w:r>
      <w:r>
        <w:rPr>
          <w:b/>
          <w:sz w:val="26"/>
          <w:szCs w:val="26"/>
        </w:rPr>
        <w:t>ДЕПАРТАМЕНТА ЗДРАВООХРАНЕНИЯ ГОРОДА МОСКВЫ</w:t>
      </w:r>
      <w:r w:rsidRPr="00BC7DC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473835" w:rsidRPr="00BC7DC4" w:rsidRDefault="00E167E6" w:rsidP="004C66FE">
      <w:pPr>
        <w:spacing w:line="240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2018 ГОДУ</w:t>
      </w:r>
    </w:p>
    <w:p w:rsidR="00645DCA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645DCA" w:rsidRPr="00BC7DC4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4C66FE" w:rsidRPr="004C66FE" w:rsidRDefault="004C66FE" w:rsidP="004C66FE">
      <w:pPr>
        <w:numPr>
          <w:ilvl w:val="0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4C66FE">
        <w:rPr>
          <w:b/>
          <w:sz w:val="26"/>
          <w:szCs w:val="26"/>
        </w:rPr>
        <w:t>ПОКАЗАТЕЛИ ЗДОРОВЬЯ НАСЕЛЕНИЯ</w:t>
      </w:r>
    </w:p>
    <w:p w:rsidR="004C66FE" w:rsidRDefault="004C66FE" w:rsidP="00473835">
      <w:pPr>
        <w:spacing w:line="240" w:lineRule="atLeast"/>
        <w:ind w:firstLine="709"/>
        <w:contextualSpacing/>
        <w:jc w:val="both"/>
        <w:rPr>
          <w:sz w:val="26"/>
          <w:szCs w:val="26"/>
        </w:rPr>
      </w:pPr>
    </w:p>
    <w:p w:rsidR="004C66FE" w:rsidRDefault="004C66FE" w:rsidP="004C66FE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4C66FE">
        <w:rPr>
          <w:b/>
          <w:sz w:val="26"/>
          <w:szCs w:val="26"/>
        </w:rPr>
        <w:t>Численность населения, прикрепленного к ГБУЗ «ГП № 64 ДЗМ»</w:t>
      </w:r>
    </w:p>
    <w:p w:rsidR="004C66FE" w:rsidRPr="004C66FE" w:rsidRDefault="004C66FE" w:rsidP="004C66FE">
      <w:pPr>
        <w:spacing w:line="240" w:lineRule="atLeast"/>
        <w:ind w:left="709"/>
        <w:contextualSpacing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4"/>
        <w:gridCol w:w="2800"/>
      </w:tblGrid>
      <w:tr w:rsidR="004C66FE" w:rsidRPr="003F0DFB" w:rsidTr="003F0DFB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4C66FE" w:rsidRPr="003F0DFB" w:rsidRDefault="004C66F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66FE" w:rsidRPr="003F0DFB" w:rsidRDefault="004C66F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Численность прикрепленного населения на 01.01.2019 год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C66FE" w:rsidRPr="003F0DFB" w:rsidRDefault="004C66F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Численность прикрепленного населения на 01.01.201</w:t>
            </w:r>
            <w:r w:rsidR="00140EAE" w:rsidRPr="003F0DFB">
              <w:rPr>
                <w:b/>
                <w:sz w:val="26"/>
                <w:szCs w:val="26"/>
              </w:rPr>
              <w:t>8</w:t>
            </w:r>
            <w:r w:rsidRPr="003F0DFB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4C66FE" w:rsidRPr="003F0DFB" w:rsidTr="003F0DFB">
        <w:trPr>
          <w:jc w:val="center"/>
        </w:trPr>
        <w:tc>
          <w:tcPr>
            <w:tcW w:w="4077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Всего (чел.)</w:t>
            </w:r>
          </w:p>
        </w:tc>
        <w:tc>
          <w:tcPr>
            <w:tcW w:w="2694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 xml:space="preserve">177 572 </w:t>
            </w:r>
          </w:p>
        </w:tc>
        <w:tc>
          <w:tcPr>
            <w:tcW w:w="2800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 xml:space="preserve">175 451 </w:t>
            </w:r>
          </w:p>
        </w:tc>
      </w:tr>
      <w:tr w:rsidR="004C66FE" w:rsidRPr="003F0DFB" w:rsidTr="003F0DFB">
        <w:trPr>
          <w:jc w:val="center"/>
        </w:trPr>
        <w:tc>
          <w:tcPr>
            <w:tcW w:w="4077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В том числе дети 0-17 лет включительно</w:t>
            </w:r>
          </w:p>
        </w:tc>
        <w:tc>
          <w:tcPr>
            <w:tcW w:w="2694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</w:t>
            </w:r>
          </w:p>
        </w:tc>
      </w:tr>
      <w:tr w:rsidR="004C66FE" w:rsidRPr="003F0DFB" w:rsidTr="003F0DFB">
        <w:trPr>
          <w:jc w:val="center"/>
        </w:trPr>
        <w:tc>
          <w:tcPr>
            <w:tcW w:w="4077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Населения трудоспособного возраста</w:t>
            </w:r>
          </w:p>
        </w:tc>
        <w:tc>
          <w:tcPr>
            <w:tcW w:w="2694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115 949 </w:t>
            </w:r>
          </w:p>
        </w:tc>
        <w:tc>
          <w:tcPr>
            <w:tcW w:w="2800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115 845 </w:t>
            </w:r>
          </w:p>
        </w:tc>
      </w:tr>
      <w:tr w:rsidR="004C66FE" w:rsidRPr="003F0DFB" w:rsidTr="003F0DFB">
        <w:trPr>
          <w:jc w:val="center"/>
        </w:trPr>
        <w:tc>
          <w:tcPr>
            <w:tcW w:w="4077" w:type="dxa"/>
            <w:shd w:val="clear" w:color="auto" w:fill="auto"/>
          </w:tcPr>
          <w:p w:rsidR="004C66FE" w:rsidRPr="003F0DFB" w:rsidRDefault="004C66FE" w:rsidP="003F0DFB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Населения старше трудоспособного возраста</w:t>
            </w:r>
          </w:p>
        </w:tc>
        <w:tc>
          <w:tcPr>
            <w:tcW w:w="2694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61 623 </w:t>
            </w:r>
          </w:p>
        </w:tc>
        <w:tc>
          <w:tcPr>
            <w:tcW w:w="2800" w:type="dxa"/>
            <w:shd w:val="clear" w:color="auto" w:fill="auto"/>
          </w:tcPr>
          <w:p w:rsidR="004C66FE" w:rsidRPr="003F0DFB" w:rsidRDefault="00140EA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60 606 </w:t>
            </w:r>
          </w:p>
        </w:tc>
      </w:tr>
    </w:tbl>
    <w:p w:rsidR="004C66FE" w:rsidRDefault="004C66FE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E167E6" w:rsidRDefault="00E167E6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4"/>
        <w:gridCol w:w="2800"/>
      </w:tblGrid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DC184D" w:rsidRPr="003F0DFB" w:rsidRDefault="00DC184D" w:rsidP="00992C1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184D" w:rsidRPr="003F0DFB" w:rsidRDefault="00DC184D" w:rsidP="00992C1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Численность прикрепленного населения на 01.01.2019 год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C184D" w:rsidRPr="003F0DFB" w:rsidRDefault="00DC184D" w:rsidP="00992C1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Численность прикрепленного населения на 01.01.2018 год</w:t>
            </w:r>
          </w:p>
        </w:tc>
      </w:tr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Всего (чел.)</w:t>
            </w:r>
          </w:p>
        </w:tc>
        <w:tc>
          <w:tcPr>
            <w:tcW w:w="2694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 xml:space="preserve">177 572 </w:t>
            </w:r>
          </w:p>
        </w:tc>
        <w:tc>
          <w:tcPr>
            <w:tcW w:w="2800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 xml:space="preserve">175 451 </w:t>
            </w:r>
          </w:p>
        </w:tc>
      </w:tr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Головное подразделение</w:t>
            </w:r>
          </w:p>
        </w:tc>
        <w:tc>
          <w:tcPr>
            <w:tcW w:w="2694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66 199 </w:t>
            </w:r>
          </w:p>
        </w:tc>
        <w:tc>
          <w:tcPr>
            <w:tcW w:w="2800" w:type="dxa"/>
            <w:shd w:val="clear" w:color="auto" w:fill="auto"/>
          </w:tcPr>
          <w:p w:rsidR="00DC184D" w:rsidRPr="003F0DFB" w:rsidRDefault="00DC184D" w:rsidP="00DC184D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65 496 </w:t>
            </w:r>
          </w:p>
        </w:tc>
      </w:tr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№ 1</w:t>
            </w:r>
          </w:p>
        </w:tc>
        <w:tc>
          <w:tcPr>
            <w:tcW w:w="2694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29 733 </w:t>
            </w:r>
            <w:r w:rsidRPr="003F0D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DC184D" w:rsidRPr="003F0DFB" w:rsidRDefault="00DC184D" w:rsidP="00DC184D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29 405 </w:t>
            </w:r>
            <w:r w:rsidRPr="003F0DFB">
              <w:rPr>
                <w:sz w:val="26"/>
                <w:szCs w:val="26"/>
              </w:rPr>
              <w:t xml:space="preserve"> </w:t>
            </w:r>
          </w:p>
        </w:tc>
      </w:tr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№ 2</w:t>
            </w:r>
          </w:p>
        </w:tc>
        <w:tc>
          <w:tcPr>
            <w:tcW w:w="2694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42 175 </w:t>
            </w:r>
          </w:p>
        </w:tc>
        <w:tc>
          <w:tcPr>
            <w:tcW w:w="2800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41 595 </w:t>
            </w:r>
          </w:p>
        </w:tc>
      </w:tr>
      <w:tr w:rsidR="00DC184D" w:rsidRPr="003F0DFB" w:rsidTr="00992C13">
        <w:trPr>
          <w:jc w:val="center"/>
        </w:trPr>
        <w:tc>
          <w:tcPr>
            <w:tcW w:w="4077" w:type="dxa"/>
            <w:shd w:val="clear" w:color="auto" w:fill="auto"/>
          </w:tcPr>
          <w:p w:rsidR="00DC184D" w:rsidRDefault="00DC184D" w:rsidP="00992C13">
            <w:pPr>
              <w:spacing w:line="24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№ 3</w:t>
            </w:r>
          </w:p>
        </w:tc>
        <w:tc>
          <w:tcPr>
            <w:tcW w:w="2694" w:type="dxa"/>
            <w:shd w:val="clear" w:color="auto" w:fill="auto"/>
          </w:tcPr>
          <w:p w:rsidR="00DC184D" w:rsidRPr="003F0DFB" w:rsidRDefault="00DC184D" w:rsidP="00992C1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39 465 </w:t>
            </w:r>
          </w:p>
        </w:tc>
        <w:tc>
          <w:tcPr>
            <w:tcW w:w="2800" w:type="dxa"/>
            <w:shd w:val="clear" w:color="auto" w:fill="auto"/>
          </w:tcPr>
          <w:p w:rsidR="00DC184D" w:rsidRPr="003F0DFB" w:rsidRDefault="00DC184D" w:rsidP="00DC184D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38 955 </w:t>
            </w:r>
          </w:p>
        </w:tc>
      </w:tr>
    </w:tbl>
    <w:p w:rsidR="00DC184D" w:rsidRDefault="00DC184D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E167E6" w:rsidRDefault="00E167E6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4C66FE" w:rsidRPr="000C18AC" w:rsidRDefault="000C18AC" w:rsidP="000C18AC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0C18AC">
        <w:rPr>
          <w:b/>
          <w:sz w:val="26"/>
          <w:szCs w:val="26"/>
        </w:rPr>
        <w:lastRenderedPageBreak/>
        <w:t>Половозрастная структура</w:t>
      </w:r>
    </w:p>
    <w:p w:rsidR="004C66FE" w:rsidRDefault="004C66FE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10120" w:type="dxa"/>
        <w:tblLook w:val="04A0"/>
      </w:tblPr>
      <w:tblGrid>
        <w:gridCol w:w="997"/>
        <w:gridCol w:w="629"/>
        <w:gridCol w:w="625"/>
        <w:gridCol w:w="630"/>
        <w:gridCol w:w="626"/>
        <w:gridCol w:w="630"/>
        <w:gridCol w:w="626"/>
        <w:gridCol w:w="751"/>
        <w:gridCol w:w="763"/>
        <w:gridCol w:w="751"/>
        <w:gridCol w:w="763"/>
        <w:gridCol w:w="872"/>
        <w:gridCol w:w="872"/>
        <w:gridCol w:w="585"/>
      </w:tblGrid>
      <w:tr w:rsidR="001D13B8" w:rsidTr="001D13B8">
        <w:trPr>
          <w:trHeight w:val="780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01.01.19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18-24 года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25-34 года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35-44 года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45-59 лет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45-54 года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60-68 лет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55-64 года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лет и старше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лет и старше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1D13B8" w:rsidTr="001D13B8">
        <w:trPr>
          <w:trHeight w:val="315"/>
        </w:trPr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B8" w:rsidRDefault="001D13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муж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</w:t>
            </w: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3B8" w:rsidRDefault="001D13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13B8" w:rsidTr="001D13B8">
        <w:trPr>
          <w:trHeight w:val="88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3B8" w:rsidRDefault="001D13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177572</w:t>
            </w:r>
          </w:p>
        </w:tc>
      </w:tr>
    </w:tbl>
    <w:p w:rsidR="001D13B8" w:rsidRDefault="001D13B8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0C18AC" w:rsidRDefault="001D13B8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115 949 </w:t>
      </w:r>
      <w:r w:rsidR="000C18AC">
        <w:rPr>
          <w:sz w:val="26"/>
          <w:szCs w:val="26"/>
        </w:rPr>
        <w:t>человек трудоспособного возраста (</w:t>
      </w:r>
      <w:r>
        <w:rPr>
          <w:sz w:val="26"/>
          <w:szCs w:val="26"/>
        </w:rPr>
        <w:t>65,3</w:t>
      </w:r>
      <w:r w:rsidR="000C18AC">
        <w:rPr>
          <w:sz w:val="26"/>
          <w:szCs w:val="26"/>
        </w:rPr>
        <w:t xml:space="preserve">% от взрослого населения), </w:t>
      </w:r>
      <w:r>
        <w:rPr>
          <w:sz w:val="26"/>
          <w:szCs w:val="26"/>
        </w:rPr>
        <w:t xml:space="preserve">61 623 </w:t>
      </w:r>
      <w:r w:rsidR="000C18AC">
        <w:rPr>
          <w:sz w:val="26"/>
          <w:szCs w:val="26"/>
        </w:rPr>
        <w:t>человек старше трудоспособного возраста (</w:t>
      </w:r>
      <w:r>
        <w:rPr>
          <w:sz w:val="26"/>
          <w:szCs w:val="26"/>
        </w:rPr>
        <w:t>34,7</w:t>
      </w:r>
      <w:r w:rsidR="000C18AC">
        <w:rPr>
          <w:sz w:val="26"/>
          <w:szCs w:val="26"/>
        </w:rPr>
        <w:t>% от взрослого населения);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0C18AC" w:rsidRPr="00F20218" w:rsidRDefault="000C18AC" w:rsidP="000C18AC">
      <w:pPr>
        <w:spacing w:line="240" w:lineRule="atLeast"/>
        <w:ind w:firstLine="708"/>
        <w:contextualSpacing/>
        <w:jc w:val="both"/>
        <w:rPr>
          <w:b/>
          <w:sz w:val="26"/>
          <w:szCs w:val="26"/>
        </w:rPr>
      </w:pPr>
      <w:r w:rsidRPr="00F20218">
        <w:rPr>
          <w:b/>
          <w:sz w:val="26"/>
          <w:szCs w:val="26"/>
        </w:rPr>
        <w:t>Из общего числа жителей: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ИОВ – </w:t>
      </w:r>
      <w:r w:rsidR="001D13B8">
        <w:rPr>
          <w:sz w:val="26"/>
          <w:szCs w:val="26"/>
        </w:rPr>
        <w:t xml:space="preserve">30 </w:t>
      </w:r>
      <w:r>
        <w:rPr>
          <w:sz w:val="26"/>
          <w:szCs w:val="26"/>
        </w:rPr>
        <w:t>человек;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УВОВ – </w:t>
      </w:r>
      <w:r w:rsidR="001D13B8">
        <w:rPr>
          <w:sz w:val="26"/>
          <w:szCs w:val="26"/>
        </w:rPr>
        <w:t xml:space="preserve">115 </w:t>
      </w:r>
      <w:r>
        <w:rPr>
          <w:sz w:val="26"/>
          <w:szCs w:val="26"/>
        </w:rPr>
        <w:t>человек;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лица, подвергшиеся репрессиям и реабилитированных – </w:t>
      </w:r>
      <w:r w:rsidR="001D13B8">
        <w:rPr>
          <w:sz w:val="26"/>
          <w:szCs w:val="26"/>
        </w:rPr>
        <w:t xml:space="preserve">42 </w:t>
      </w:r>
      <w:r>
        <w:rPr>
          <w:sz w:val="26"/>
          <w:szCs w:val="26"/>
        </w:rPr>
        <w:t>человек</w:t>
      </w:r>
      <w:r w:rsidR="001D13B8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инвалидов по заболеванию – </w:t>
      </w:r>
      <w:r w:rsidR="001D13B8">
        <w:rPr>
          <w:sz w:val="26"/>
          <w:szCs w:val="26"/>
        </w:rPr>
        <w:t>17419 человек.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Численность прикрепленного населения в ГБУЗ «</w:t>
      </w:r>
      <w:r w:rsidR="006269B9">
        <w:rPr>
          <w:sz w:val="26"/>
          <w:szCs w:val="26"/>
        </w:rPr>
        <w:t xml:space="preserve">ГП № 64 ДЗМ»: в сравнении с 2018 годом остается относительно стабильной – наблюдается увеличение численности прикрепленного населения на </w:t>
      </w:r>
      <w:r w:rsidR="001D13B8">
        <w:rPr>
          <w:sz w:val="26"/>
          <w:szCs w:val="26"/>
        </w:rPr>
        <w:t>2 121 человека</w:t>
      </w:r>
      <w:r w:rsidR="006269B9">
        <w:rPr>
          <w:sz w:val="26"/>
          <w:szCs w:val="26"/>
        </w:rPr>
        <w:t>.</w:t>
      </w:r>
    </w:p>
    <w:p w:rsidR="000C18AC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877B0C" w:rsidRPr="00877B0C" w:rsidRDefault="00877B0C" w:rsidP="00877B0C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Структура заболеваемости</w:t>
      </w:r>
    </w:p>
    <w:p w:rsidR="00877B0C" w:rsidRPr="00063B3F" w:rsidRDefault="00877B0C" w:rsidP="00877B0C">
      <w:pPr>
        <w:spacing w:line="240" w:lineRule="atLeast"/>
        <w:contextualSpacing/>
        <w:jc w:val="both"/>
        <w:rPr>
          <w:sz w:val="26"/>
          <w:szCs w:val="26"/>
        </w:rPr>
      </w:pPr>
    </w:p>
    <w:p w:rsidR="00877B0C" w:rsidRPr="00E62FB1" w:rsidRDefault="00877B0C" w:rsidP="00E62FB1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E62FB1">
        <w:rPr>
          <w:b/>
          <w:sz w:val="26"/>
          <w:szCs w:val="26"/>
        </w:rPr>
        <w:t>Взрослые 18 лет и старше</w:t>
      </w:r>
    </w:p>
    <w:p w:rsidR="00063B3F" w:rsidRDefault="00063B3F" w:rsidP="00063B3F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247"/>
        <w:gridCol w:w="1868"/>
        <w:gridCol w:w="1868"/>
        <w:gridCol w:w="1869"/>
      </w:tblGrid>
      <w:tr w:rsidR="00063B3F" w:rsidRPr="003F0DFB" w:rsidTr="003F0DFB">
        <w:tc>
          <w:tcPr>
            <w:tcW w:w="719" w:type="dxa"/>
            <w:shd w:val="clear" w:color="auto" w:fill="auto"/>
            <w:vAlign w:val="center"/>
          </w:tcPr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№</w:t>
            </w:r>
          </w:p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rStyle w:val="115pt"/>
                <w:b/>
              </w:rPr>
              <w:t>Наименование показателя –</w:t>
            </w:r>
            <w:r w:rsidR="00E62FB1" w:rsidRPr="003F0DFB">
              <w:rPr>
                <w:rStyle w:val="115pt"/>
                <w:b/>
              </w:rPr>
              <w:t xml:space="preserve"> </w:t>
            </w:r>
            <w:r w:rsidRPr="003F0DFB">
              <w:rPr>
                <w:rStyle w:val="115pt"/>
                <w:b/>
              </w:rPr>
              <w:t>отчетный период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063B3F" w:rsidRPr="003F0DFB" w:rsidRDefault="00063B3F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2018 год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Зарегистрировано заболеваний - всего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136 984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173 444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181 099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Инфекционные и паразитарные болезни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827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1 094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1 242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Новообразования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617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1 085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1 284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9 059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13 142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13 029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4.1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щитовидной железы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3 250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4 586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4 742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4.2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Сахарный диабет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5 026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7 364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7 050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нервной системы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1 191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1 537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1 835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системы кровообращения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93 819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52 630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56 862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7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Болезни, характеризующиеся повышенным кровяным давлением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17 482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21 157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24 374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8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Ишемическая болезнь сердца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14 260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15 248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14 706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Острый инфаркт миокарда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144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177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166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Цереброваскулярные </w:t>
            </w:r>
            <w:r w:rsidRPr="003F0DFB">
              <w:rPr>
                <w:sz w:val="26"/>
                <w:szCs w:val="26"/>
              </w:rPr>
              <w:lastRenderedPageBreak/>
              <w:t>болезни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lastRenderedPageBreak/>
              <w:t xml:space="preserve">8 021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11 489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12 551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lastRenderedPageBreak/>
              <w:t>10.1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ОНМК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147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196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264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11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органов дыхания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34 602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38 566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41 390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12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5 675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7 958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7 413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костно-мышечной системы и соединительной ткани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15 126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19 831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19 726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14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6 570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7 084 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7 405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15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глаза и его придаточного аппарата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8 428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9 588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11 635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16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уха и сосцевидного отростка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3 015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3 874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3 539 </w:t>
            </w:r>
          </w:p>
        </w:tc>
      </w:tr>
      <w:tr w:rsidR="00063B3F" w:rsidRPr="003F0DFB" w:rsidTr="003F0DFB">
        <w:tc>
          <w:tcPr>
            <w:tcW w:w="719" w:type="dxa"/>
            <w:shd w:val="clear" w:color="auto" w:fill="auto"/>
          </w:tcPr>
          <w:p w:rsidR="00063B3F" w:rsidRPr="003F0DFB" w:rsidRDefault="00063B3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17</w:t>
            </w:r>
          </w:p>
        </w:tc>
        <w:tc>
          <w:tcPr>
            <w:tcW w:w="3247" w:type="dxa"/>
            <w:shd w:val="clear" w:color="auto" w:fill="auto"/>
          </w:tcPr>
          <w:p w:rsidR="00063B3F" w:rsidRPr="003F0DFB" w:rsidRDefault="00063B3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6 248 </w:t>
            </w:r>
          </w:p>
        </w:tc>
        <w:tc>
          <w:tcPr>
            <w:tcW w:w="1868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13 704 </w:t>
            </w:r>
          </w:p>
        </w:tc>
        <w:tc>
          <w:tcPr>
            <w:tcW w:w="1869" w:type="dxa"/>
            <w:shd w:val="clear" w:color="auto" w:fill="auto"/>
          </w:tcPr>
          <w:p w:rsidR="00063B3F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13 601 </w:t>
            </w:r>
          </w:p>
        </w:tc>
      </w:tr>
    </w:tbl>
    <w:p w:rsidR="00877B0C" w:rsidRPr="00877B0C" w:rsidRDefault="00877B0C" w:rsidP="00877B0C">
      <w:pPr>
        <w:rPr>
          <w:sz w:val="2"/>
          <w:szCs w:val="2"/>
          <w:highlight w:val="cyan"/>
        </w:rPr>
      </w:pPr>
    </w:p>
    <w:p w:rsidR="00877B0C" w:rsidRPr="00877B0C" w:rsidRDefault="00877B0C" w:rsidP="00877B0C">
      <w:pPr>
        <w:rPr>
          <w:sz w:val="2"/>
          <w:szCs w:val="2"/>
          <w:highlight w:val="cyan"/>
        </w:rPr>
      </w:pPr>
    </w:p>
    <w:p w:rsidR="00E167E6" w:rsidRDefault="00E167E6" w:rsidP="00E62FB1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CF1063" w:rsidRDefault="00877B0C" w:rsidP="00E62FB1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E62FB1">
        <w:rPr>
          <w:b/>
          <w:sz w:val="26"/>
          <w:szCs w:val="26"/>
        </w:rPr>
        <w:t>Взрослые старше трудоспособного возраста (с 55 лет</w:t>
      </w:r>
      <w:r w:rsidR="00E62FB1" w:rsidRPr="00E62FB1">
        <w:rPr>
          <w:b/>
          <w:sz w:val="26"/>
          <w:szCs w:val="26"/>
        </w:rPr>
        <w:t xml:space="preserve"> у женщин и </w:t>
      </w:r>
    </w:p>
    <w:p w:rsidR="00877B0C" w:rsidRPr="00E62FB1" w:rsidRDefault="00E62FB1" w:rsidP="00E62FB1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E62FB1">
        <w:rPr>
          <w:b/>
          <w:sz w:val="26"/>
          <w:szCs w:val="26"/>
        </w:rPr>
        <w:t>с 60 лет у мужчин)</w:t>
      </w:r>
    </w:p>
    <w:p w:rsidR="00E62FB1" w:rsidRPr="00E62FB1" w:rsidRDefault="00E62FB1" w:rsidP="00E62FB1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247"/>
        <w:gridCol w:w="1868"/>
        <w:gridCol w:w="1868"/>
        <w:gridCol w:w="1869"/>
      </w:tblGrid>
      <w:tr w:rsidR="00E62FB1" w:rsidRPr="003F0DFB" w:rsidTr="003F0DFB">
        <w:tc>
          <w:tcPr>
            <w:tcW w:w="719" w:type="dxa"/>
            <w:shd w:val="clear" w:color="auto" w:fill="auto"/>
            <w:vAlign w:val="center"/>
          </w:tcPr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№</w:t>
            </w:r>
          </w:p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rStyle w:val="115pt"/>
                <w:b/>
              </w:rPr>
              <w:t>Наименование показателя – отчетный период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62FB1" w:rsidRPr="003F0DFB" w:rsidRDefault="00E62FB1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2018 год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Зарегистрировано заболеваний - всего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72 952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90 585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102 169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Инфекционные и паразитарные болезни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187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311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341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Новообразования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318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435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576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6 524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8 534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9 282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4.1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щитовидной железы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2 044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2 227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2 963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4.2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Сахарный диабет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3 991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5 625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5 619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нервной системы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436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593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721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системы кровообращения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34 223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38 932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46 470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7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Болезни, характеризующиеся повышенным кровяным давлением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12 155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14 090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18 451 </w:t>
            </w:r>
          </w:p>
        </w:tc>
      </w:tr>
      <w:tr w:rsidR="00E62FB1" w:rsidRPr="003F0DFB" w:rsidTr="003F0DFB">
        <w:tc>
          <w:tcPr>
            <w:tcW w:w="719" w:type="dxa"/>
            <w:shd w:val="clear" w:color="auto" w:fill="auto"/>
          </w:tcPr>
          <w:p w:rsidR="00E62FB1" w:rsidRPr="003F0DFB" w:rsidRDefault="00E62FB1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8</w:t>
            </w:r>
          </w:p>
        </w:tc>
        <w:tc>
          <w:tcPr>
            <w:tcW w:w="3247" w:type="dxa"/>
            <w:shd w:val="clear" w:color="auto" w:fill="auto"/>
          </w:tcPr>
          <w:p w:rsidR="00E62FB1" w:rsidRPr="003F0DFB" w:rsidRDefault="00E62FB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Ишемическая болезнь сердца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12 519 </w:t>
            </w:r>
          </w:p>
        </w:tc>
        <w:tc>
          <w:tcPr>
            <w:tcW w:w="1868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12 967 </w:t>
            </w:r>
          </w:p>
        </w:tc>
        <w:tc>
          <w:tcPr>
            <w:tcW w:w="1869" w:type="dxa"/>
            <w:shd w:val="clear" w:color="auto" w:fill="auto"/>
          </w:tcPr>
          <w:p w:rsidR="00E62FB1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13 277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Острый инфаркт миокарда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92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123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120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Цереброваскулярные болезни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6 873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8 758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11 068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10.1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ОНМК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117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143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207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11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органов дыхания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7 957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10 526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10 791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12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2 139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2 964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3 438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костно-мышечной системы и соединительной ткани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6 390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9 255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10 146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3 723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4 266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4 592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15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глаза и его придаточного аппарата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6 622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6 993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8 960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16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Болезни уха и сосцевидного отростка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1 644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1 799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2 004 </w:t>
            </w:r>
          </w:p>
        </w:tc>
      </w:tr>
      <w:tr w:rsidR="00CF1063" w:rsidRPr="003F0DFB" w:rsidTr="003F0DFB">
        <w:tc>
          <w:tcPr>
            <w:tcW w:w="71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17</w:t>
            </w:r>
          </w:p>
        </w:tc>
        <w:tc>
          <w:tcPr>
            <w:tcW w:w="3247" w:type="dxa"/>
            <w:shd w:val="clear" w:color="auto" w:fill="auto"/>
          </w:tcPr>
          <w:p w:rsidR="00CF1063" w:rsidRPr="003F0DFB" w:rsidRDefault="00CF1063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2 161 </w:t>
            </w:r>
          </w:p>
        </w:tc>
        <w:tc>
          <w:tcPr>
            <w:tcW w:w="1868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4 833 </w:t>
            </w:r>
          </w:p>
        </w:tc>
        <w:tc>
          <w:tcPr>
            <w:tcW w:w="1869" w:type="dxa"/>
            <w:shd w:val="clear" w:color="auto" w:fill="auto"/>
          </w:tcPr>
          <w:p w:rsidR="00CF1063" w:rsidRPr="003F0DFB" w:rsidRDefault="00CF106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3 953 </w:t>
            </w:r>
          </w:p>
        </w:tc>
      </w:tr>
    </w:tbl>
    <w:p w:rsidR="00645DCA" w:rsidRDefault="00645DCA" w:rsidP="00E62FB1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877B0C" w:rsidRPr="00E62FB1" w:rsidRDefault="00877B0C" w:rsidP="00E62FB1">
      <w:pPr>
        <w:spacing w:line="240" w:lineRule="atLeast"/>
        <w:contextualSpacing/>
        <w:jc w:val="both"/>
        <w:rPr>
          <w:b/>
          <w:sz w:val="26"/>
          <w:szCs w:val="26"/>
        </w:rPr>
      </w:pPr>
      <w:r w:rsidRPr="00E62FB1">
        <w:rPr>
          <w:b/>
          <w:sz w:val="26"/>
          <w:szCs w:val="26"/>
        </w:rPr>
        <w:t>Комментарии:</w:t>
      </w:r>
    </w:p>
    <w:p w:rsidR="00877B0C" w:rsidRPr="00E62FB1" w:rsidRDefault="00877B0C" w:rsidP="00E62FB1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E62FB1">
        <w:rPr>
          <w:sz w:val="26"/>
          <w:szCs w:val="26"/>
        </w:rPr>
        <w:t>Как показывает анализ заболеваемости, рост произошел в следующих нозологиях:</w:t>
      </w:r>
      <w:r w:rsidR="00E62FB1">
        <w:rPr>
          <w:sz w:val="26"/>
          <w:szCs w:val="26"/>
        </w:rPr>
        <w:t xml:space="preserve"> </w:t>
      </w:r>
      <w:r w:rsidRPr="00E62FB1">
        <w:rPr>
          <w:sz w:val="26"/>
          <w:szCs w:val="26"/>
        </w:rPr>
        <w:t xml:space="preserve">сахарный диабет, артериальная гипертензия, болезни органов пищеварения, цереброваскулярные заболевания. Рост числа заболеваний в указанных группах наблюдается за счет </w:t>
      </w:r>
      <w:r w:rsidR="00E167E6">
        <w:rPr>
          <w:sz w:val="26"/>
          <w:szCs w:val="26"/>
        </w:rPr>
        <w:t xml:space="preserve">увеличения числа </w:t>
      </w:r>
      <w:r w:rsidRPr="00E62FB1">
        <w:rPr>
          <w:sz w:val="26"/>
          <w:szCs w:val="26"/>
        </w:rPr>
        <w:t>лиц старше трудоспособного возраста. Также</w:t>
      </w:r>
      <w:r w:rsidR="00E167E6">
        <w:rPr>
          <w:sz w:val="26"/>
          <w:szCs w:val="26"/>
        </w:rPr>
        <w:t>,</w:t>
      </w:r>
      <w:r w:rsidRPr="00E62FB1">
        <w:rPr>
          <w:sz w:val="26"/>
          <w:szCs w:val="26"/>
        </w:rPr>
        <w:t xml:space="preserve"> имеется снижение числа случаев по ОНМК как у лиц трудоспособного возраста, так и у лиц старше трудоспособного возраста.</w:t>
      </w:r>
    </w:p>
    <w:p w:rsidR="00877B0C" w:rsidRDefault="00877B0C" w:rsidP="00E62FB1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E62FB1">
        <w:rPr>
          <w:sz w:val="26"/>
          <w:szCs w:val="26"/>
        </w:rPr>
        <w:t xml:space="preserve">Рост числа заболеваний в вышеперечисленных группах </w:t>
      </w:r>
      <w:r w:rsidR="00E62FB1" w:rsidRPr="00E62FB1">
        <w:rPr>
          <w:sz w:val="26"/>
          <w:szCs w:val="26"/>
        </w:rPr>
        <w:t>обусловлен</w:t>
      </w:r>
      <w:r w:rsidRPr="00E62FB1">
        <w:rPr>
          <w:sz w:val="26"/>
          <w:szCs w:val="26"/>
        </w:rPr>
        <w:t xml:space="preserve"> высоким уровнем диагностики заболеваний</w:t>
      </w:r>
      <w:r w:rsidR="00E167E6">
        <w:rPr>
          <w:sz w:val="26"/>
          <w:szCs w:val="26"/>
        </w:rPr>
        <w:t>, использования новых методик в практике специалистов,</w:t>
      </w:r>
      <w:r w:rsidRPr="00E62FB1">
        <w:rPr>
          <w:sz w:val="26"/>
          <w:szCs w:val="26"/>
        </w:rPr>
        <w:t xml:space="preserve"> непрерывного прикрепления населения</w:t>
      </w:r>
      <w:r w:rsidR="00E167E6">
        <w:rPr>
          <w:sz w:val="26"/>
          <w:szCs w:val="26"/>
        </w:rPr>
        <w:t xml:space="preserve">, а также за счет внедрения в Единую медицинскую информационно-аналитическую систему города Москвы статистического модуля и полной автоматизацией формирования отчетных данных. </w:t>
      </w:r>
    </w:p>
    <w:p w:rsidR="00391558" w:rsidRDefault="00391558" w:rsidP="00E62FB1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6269B9" w:rsidRDefault="006269B9" w:rsidP="006269B9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6269B9">
        <w:rPr>
          <w:b/>
          <w:sz w:val="26"/>
          <w:szCs w:val="26"/>
        </w:rPr>
        <w:t>Общая смертность</w:t>
      </w:r>
    </w:p>
    <w:p w:rsidR="00B837EF" w:rsidRPr="006269B9" w:rsidRDefault="00B837EF" w:rsidP="00B837EF">
      <w:pPr>
        <w:spacing w:line="240" w:lineRule="atLeast"/>
        <w:ind w:left="709"/>
        <w:contextualSpacing/>
        <w:jc w:val="both"/>
        <w:rPr>
          <w:b/>
          <w:sz w:val="26"/>
          <w:szCs w:val="26"/>
        </w:rPr>
      </w:pPr>
    </w:p>
    <w:p w:rsidR="006269B9" w:rsidRDefault="006269B9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умерших пациентов в 2017 году – </w:t>
      </w:r>
      <w:r w:rsidR="001D13B8">
        <w:rPr>
          <w:sz w:val="26"/>
          <w:szCs w:val="26"/>
        </w:rPr>
        <w:t>769 человек.</w:t>
      </w:r>
    </w:p>
    <w:p w:rsidR="006269B9" w:rsidRDefault="006269B9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число умерших пациентов в 2018 году – </w:t>
      </w:r>
      <w:r w:rsidR="00150799">
        <w:rPr>
          <w:sz w:val="26"/>
          <w:szCs w:val="26"/>
        </w:rPr>
        <w:t>588 человека.</w:t>
      </w:r>
    </w:p>
    <w:p w:rsidR="006269B9" w:rsidRPr="006269B9" w:rsidRDefault="006269B9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6269B9" w:rsidRPr="006269B9" w:rsidRDefault="006269B9" w:rsidP="00391558">
      <w:pPr>
        <w:numPr>
          <w:ilvl w:val="0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РАЗВИТИЕ МАТЕРИАЛЬНО-ТЕХНИЧЕСКОЙ БАЗЫ ПОЛИКЛИНИКИ</w:t>
      </w:r>
    </w:p>
    <w:p w:rsidR="006269B9" w:rsidRDefault="006269B9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50799" w:rsidRPr="00B837EF" w:rsidRDefault="00150799" w:rsidP="00150799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Текущий ремонт</w:t>
      </w:r>
    </w:p>
    <w:p w:rsidR="00B837EF" w:rsidRPr="00256AEE" w:rsidRDefault="00B837EF" w:rsidP="00B837EF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p w:rsidR="00256AEE" w:rsidRDefault="00F20218" w:rsidP="00256AE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основных мероприятий по данному разделу в 2018 году проведено:</w:t>
      </w:r>
    </w:p>
    <w:p w:rsidR="00F20218" w:rsidRPr="00F20218" w:rsidRDefault="00F20218" w:rsidP="00256AEE">
      <w:p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Текущий ремонт санитарных узлов </w:t>
      </w:r>
      <w:r w:rsidR="00DC184D">
        <w:rPr>
          <w:sz w:val="26"/>
          <w:szCs w:val="26"/>
        </w:rPr>
        <w:t xml:space="preserve">и их магистральных коммуникаций </w:t>
      </w:r>
      <w:r>
        <w:rPr>
          <w:sz w:val="26"/>
          <w:szCs w:val="26"/>
        </w:rPr>
        <w:t xml:space="preserve">на </w:t>
      </w:r>
      <w:r w:rsidR="00DC184D">
        <w:rPr>
          <w:sz w:val="26"/>
          <w:szCs w:val="26"/>
        </w:rPr>
        <w:t>7</w:t>
      </w:r>
      <w:r>
        <w:rPr>
          <w:sz w:val="26"/>
          <w:szCs w:val="26"/>
        </w:rPr>
        <w:t xml:space="preserve">-и этажах, а также </w:t>
      </w:r>
      <w:r w:rsidR="00DC184D" w:rsidRPr="00DC184D">
        <w:rPr>
          <w:sz w:val="26"/>
          <w:szCs w:val="26"/>
        </w:rPr>
        <w:t>3 кабинетов оториноларингологического отделения на 4 этаже, кабинета маммографии и ортопантомографии рентгенологического отделения на 7 этаже</w:t>
      </w:r>
      <w:r>
        <w:rPr>
          <w:sz w:val="26"/>
          <w:szCs w:val="26"/>
        </w:rPr>
        <w:t xml:space="preserve">, </w:t>
      </w:r>
      <w:r w:rsidR="00DC184D" w:rsidRPr="00DC184D">
        <w:rPr>
          <w:sz w:val="26"/>
          <w:szCs w:val="26"/>
        </w:rPr>
        <w:t xml:space="preserve">ремонт 2 манипуляционных для врачей общей практики на 3 этаже </w:t>
      </w:r>
      <w:r>
        <w:rPr>
          <w:sz w:val="26"/>
          <w:szCs w:val="26"/>
        </w:rPr>
        <w:t xml:space="preserve">в филиале № 2 </w:t>
      </w:r>
      <w:r w:rsidRPr="005434E4">
        <w:rPr>
          <w:sz w:val="26"/>
          <w:szCs w:val="26"/>
        </w:rPr>
        <w:t>ГБУЗ «ГП № 64 ДЗМ», расположенн</w:t>
      </w:r>
      <w:r>
        <w:rPr>
          <w:sz w:val="26"/>
          <w:szCs w:val="26"/>
        </w:rPr>
        <w:t>ого</w:t>
      </w:r>
      <w:r w:rsidRPr="005434E4">
        <w:rPr>
          <w:sz w:val="26"/>
          <w:szCs w:val="26"/>
        </w:rPr>
        <w:t xml:space="preserve"> по адресу: 105425, г. Москва, Ладожская ул., д. 4/6,</w:t>
      </w:r>
      <w:r>
        <w:rPr>
          <w:sz w:val="26"/>
          <w:szCs w:val="26"/>
        </w:rPr>
        <w:t xml:space="preserve"> стр. 1, на сумму – </w:t>
      </w:r>
      <w:r w:rsidRPr="00F20218">
        <w:rPr>
          <w:b/>
          <w:sz w:val="26"/>
          <w:szCs w:val="26"/>
        </w:rPr>
        <w:t>2 936 499 руб.</w:t>
      </w:r>
    </w:p>
    <w:p w:rsidR="00F20218" w:rsidRPr="00F20218" w:rsidRDefault="00F20218" w:rsidP="00256AEE">
      <w:p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Текущий и аварийный ремонт помещений (устранение последствий аварийного затопления перекрытий и помещений цокольного 1-го и 2-го этажей) ГБУЗ «ГП № 64 ДЗМ», расположенного по адресу: </w:t>
      </w:r>
      <w:r w:rsidRPr="005434E4">
        <w:rPr>
          <w:sz w:val="26"/>
          <w:szCs w:val="26"/>
        </w:rPr>
        <w:t>107023, г. Москва, Малая Семеновская ул., 13,</w:t>
      </w:r>
      <w:r>
        <w:rPr>
          <w:sz w:val="26"/>
          <w:szCs w:val="26"/>
        </w:rPr>
        <w:t xml:space="preserve"> на сумму – </w:t>
      </w:r>
      <w:r w:rsidRPr="00F20218">
        <w:rPr>
          <w:b/>
          <w:sz w:val="26"/>
          <w:szCs w:val="26"/>
        </w:rPr>
        <w:t>938 993 руб.</w:t>
      </w:r>
    </w:p>
    <w:p w:rsidR="00256AEE" w:rsidRPr="00C40800" w:rsidRDefault="00F20218" w:rsidP="00256AEE">
      <w:pPr>
        <w:spacing w:line="240" w:lineRule="atLeast"/>
        <w:contextualSpacing/>
        <w:jc w:val="both"/>
        <w:rPr>
          <w:b/>
          <w:sz w:val="26"/>
          <w:szCs w:val="26"/>
        </w:rPr>
      </w:pPr>
      <w:r w:rsidRPr="00F20218">
        <w:rPr>
          <w:sz w:val="26"/>
          <w:szCs w:val="26"/>
        </w:rPr>
        <w:t>- Замена окон</w:t>
      </w:r>
      <w:r>
        <w:rPr>
          <w:sz w:val="26"/>
          <w:szCs w:val="26"/>
        </w:rPr>
        <w:t xml:space="preserve"> в филиале № 1 ГБУЗ «ГП № 64 ДЗМ», расположенного по адресу: </w:t>
      </w:r>
      <w:r w:rsidRPr="005434E4">
        <w:rPr>
          <w:sz w:val="26"/>
          <w:szCs w:val="26"/>
        </w:rPr>
        <w:t>107061, г. Москва, 2-ая Пугачевская ул., д. 8 стр.1,</w:t>
      </w:r>
      <w:r>
        <w:rPr>
          <w:sz w:val="26"/>
          <w:szCs w:val="26"/>
        </w:rPr>
        <w:t xml:space="preserve"> на сумму – </w:t>
      </w:r>
      <w:r w:rsidRPr="00C40800">
        <w:rPr>
          <w:b/>
          <w:sz w:val="26"/>
          <w:szCs w:val="26"/>
        </w:rPr>
        <w:t>895 990 руб.</w:t>
      </w:r>
    </w:p>
    <w:p w:rsidR="00C40800" w:rsidRDefault="00F20218" w:rsidP="00C40800">
      <w:p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40800">
        <w:rPr>
          <w:sz w:val="26"/>
          <w:szCs w:val="26"/>
        </w:rPr>
        <w:t xml:space="preserve">Текущий ремонт в помещениях 2-го этажа (помещения по БТИ: 43,43а, 44, 44а) ГБУЗ «ГП № 64 ДЗМ», расположенного по адресу: </w:t>
      </w:r>
      <w:r w:rsidR="00C40800" w:rsidRPr="005434E4">
        <w:rPr>
          <w:sz w:val="26"/>
          <w:szCs w:val="26"/>
        </w:rPr>
        <w:t>107023, г. Москва, Малая Семеновская ул., 13,</w:t>
      </w:r>
      <w:r w:rsidR="00C40800">
        <w:rPr>
          <w:sz w:val="26"/>
          <w:szCs w:val="26"/>
        </w:rPr>
        <w:t xml:space="preserve"> на сумму – </w:t>
      </w:r>
      <w:r w:rsidR="00C40800">
        <w:rPr>
          <w:b/>
          <w:sz w:val="26"/>
          <w:szCs w:val="26"/>
        </w:rPr>
        <w:t>1 979</w:t>
      </w:r>
      <w:r w:rsidR="00C40800" w:rsidRPr="00F20218">
        <w:rPr>
          <w:b/>
          <w:sz w:val="26"/>
          <w:szCs w:val="26"/>
        </w:rPr>
        <w:t> </w:t>
      </w:r>
      <w:r w:rsidR="00C40800">
        <w:rPr>
          <w:b/>
          <w:sz w:val="26"/>
          <w:szCs w:val="26"/>
        </w:rPr>
        <w:t>035</w:t>
      </w:r>
      <w:r w:rsidR="00C40800" w:rsidRPr="00F20218">
        <w:rPr>
          <w:b/>
          <w:sz w:val="26"/>
          <w:szCs w:val="26"/>
        </w:rPr>
        <w:t xml:space="preserve"> руб.</w:t>
      </w:r>
    </w:p>
    <w:p w:rsidR="00C40800" w:rsidRPr="00C40800" w:rsidRDefault="00C40800" w:rsidP="00C40800">
      <w:pPr>
        <w:spacing w:line="240" w:lineRule="atLeast"/>
        <w:contextualSpacing/>
        <w:jc w:val="both"/>
        <w:rPr>
          <w:b/>
          <w:sz w:val="26"/>
          <w:szCs w:val="26"/>
        </w:rPr>
      </w:pPr>
      <w:r w:rsidRPr="00C40800">
        <w:rPr>
          <w:sz w:val="26"/>
          <w:szCs w:val="26"/>
        </w:rPr>
        <w:t xml:space="preserve">- Текущий ремонт в </w:t>
      </w:r>
      <w:r w:rsidR="00DC184D">
        <w:rPr>
          <w:sz w:val="26"/>
          <w:szCs w:val="26"/>
        </w:rPr>
        <w:t xml:space="preserve">клинико-диагностической </w:t>
      </w:r>
      <w:r w:rsidRPr="00C40800">
        <w:rPr>
          <w:sz w:val="26"/>
          <w:szCs w:val="26"/>
        </w:rPr>
        <w:t xml:space="preserve">лаборатории филиала № 2, расположенного по адресу: </w:t>
      </w:r>
      <w:r w:rsidRPr="005434E4">
        <w:rPr>
          <w:sz w:val="26"/>
          <w:szCs w:val="26"/>
        </w:rPr>
        <w:t>105425, г. Москва, Ладожская ул., д. 4/6,</w:t>
      </w:r>
      <w:r>
        <w:rPr>
          <w:sz w:val="26"/>
          <w:szCs w:val="26"/>
        </w:rPr>
        <w:t xml:space="preserve"> стр. 1, на сумму – </w:t>
      </w:r>
      <w:r w:rsidRPr="00C40800">
        <w:rPr>
          <w:b/>
          <w:sz w:val="26"/>
          <w:szCs w:val="26"/>
        </w:rPr>
        <w:t>2 066 404 руб.</w:t>
      </w:r>
    </w:p>
    <w:p w:rsidR="00256AEE" w:rsidRPr="00256AEE" w:rsidRDefault="00256AEE" w:rsidP="00256AEE">
      <w:pPr>
        <w:spacing w:line="240" w:lineRule="atLeast"/>
        <w:contextualSpacing/>
        <w:jc w:val="both"/>
        <w:rPr>
          <w:sz w:val="26"/>
          <w:szCs w:val="26"/>
        </w:rPr>
      </w:pPr>
    </w:p>
    <w:p w:rsidR="00256AEE" w:rsidRPr="00256AEE" w:rsidRDefault="00256AEE" w:rsidP="00150799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Оснащение поликлиники оборудованием</w:t>
      </w:r>
    </w:p>
    <w:p w:rsidR="00256AEE" w:rsidRDefault="00256AEE" w:rsidP="00256AEE">
      <w:pPr>
        <w:spacing w:line="240" w:lineRule="atLeast"/>
        <w:ind w:left="709"/>
        <w:contextualSpacing/>
        <w:jc w:val="both"/>
        <w:rPr>
          <w:b/>
          <w:sz w:val="26"/>
          <w:szCs w:val="26"/>
        </w:rPr>
      </w:pPr>
    </w:p>
    <w:p w:rsidR="00256AEE" w:rsidRDefault="00256AEE" w:rsidP="00C40800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оборудования закуплена в целях укомплектования манипуляционных кабинетов врачей общей практики</w:t>
      </w:r>
      <w:r w:rsidR="001E2873">
        <w:rPr>
          <w:sz w:val="26"/>
          <w:szCs w:val="26"/>
        </w:rPr>
        <w:t xml:space="preserve"> (всего по АПЦ – 10 кабинетов)</w:t>
      </w:r>
      <w:r>
        <w:rPr>
          <w:sz w:val="26"/>
          <w:szCs w:val="26"/>
        </w:rPr>
        <w:t>.</w:t>
      </w:r>
    </w:p>
    <w:p w:rsidR="00256AEE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p w:rsidR="00256AEE" w:rsidRPr="00256AEE" w:rsidRDefault="00256AEE" w:rsidP="00256AEE">
      <w:pPr>
        <w:spacing w:line="240" w:lineRule="atLeast"/>
        <w:ind w:left="709"/>
        <w:contextualSpacing/>
        <w:jc w:val="both"/>
        <w:rPr>
          <w:b/>
          <w:sz w:val="26"/>
          <w:szCs w:val="26"/>
        </w:rPr>
      </w:pPr>
      <w:r w:rsidRPr="00256AEE">
        <w:rPr>
          <w:b/>
          <w:sz w:val="26"/>
          <w:szCs w:val="26"/>
        </w:rPr>
        <w:t>Закупленное оборудование</w:t>
      </w:r>
    </w:p>
    <w:p w:rsidR="00256AEE" w:rsidRPr="00256AEE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0"/>
        <w:gridCol w:w="767"/>
        <w:gridCol w:w="1676"/>
        <w:gridCol w:w="1693"/>
      </w:tblGrid>
      <w:tr w:rsidR="00256AEE" w:rsidRPr="00256AEE" w:rsidTr="003F0DFB">
        <w:trPr>
          <w:trHeight w:val="615"/>
        </w:trPr>
        <w:tc>
          <w:tcPr>
            <w:tcW w:w="5320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Кол-тво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Цена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Сумма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 магнитотерапевтический АЛМАГ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76 737,58р.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153 475,16р.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для лазерного облучения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95 011,40р.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95 011,40р.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для электроуультразвуковой терапии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81 669,60р.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163 339,20р.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лазерной терапии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64 048,83р.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64 048,83р.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lang w:val="en-US"/>
              </w:rPr>
            </w:pPr>
            <w:r w:rsidRPr="00256AEE">
              <w:t>Аппарат</w:t>
            </w:r>
            <w:r w:rsidRPr="003F0DFB">
              <w:rPr>
                <w:lang w:val="en-US"/>
              </w:rPr>
              <w:t xml:space="preserve"> </w:t>
            </w:r>
            <w:r w:rsidRPr="00256AEE">
              <w:t>пескоструйный</w:t>
            </w:r>
            <w:r w:rsidRPr="003F0DFB">
              <w:rPr>
                <w:lang w:val="en-US"/>
              </w:rPr>
              <w:t xml:space="preserve"> AIR-FLOW HANDY 2 plus Midwest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65 320,70р.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65 320,70р.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рентгеновский стоматологический диагностический Kodak 2100 Intraoral X-rey System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179 255,68р.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179 255,68р.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стимуляции и электротерапии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37 213,01р.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74 426,02р.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стоматологический ндодонтический ENDOEST-3D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30 285,28р.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30 285,28р.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Аппарат УВЧ-терапии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73 568,00р.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73 568,00р.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lang w:val="en-US"/>
              </w:rPr>
            </w:pPr>
            <w:r w:rsidRPr="00256AEE">
              <w:t>Кондиционер</w:t>
            </w:r>
            <w:r w:rsidRPr="003F0DFB">
              <w:rPr>
                <w:lang w:val="en-US"/>
              </w:rPr>
              <w:t xml:space="preserve"> Royal Clima RCI-E28HN/IN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53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17 549,00р.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930 097,00р.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Лампа бестеневая "Armed"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23 798,81р.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95 195,24р.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Мотор эндодонтический X-Smart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70 516,64р.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70 516,64р.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МФУ Ricoh SP 5210SR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59 904,90р.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718 858,80р.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МФУ Ricoh SP C260SFNw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15 904,35р.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63 617,40р.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Набор  пробных очковых линз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34 625,01р.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138 500,04р.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Наконечник повышающий моторный M 25L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58 351,21р.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58 351,21р.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Наконечник прямой моторный E 10C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27 786,29р.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55 572,58р.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Наконечник турбинный 9000L (с подсветкой, 23ВТ)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69 688,02р.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139 376,04р.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Облучатель ртутно-кварцевый.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33 406,56р.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33 406,56р.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Осушитель воздуха Ballu BDH-15L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11 896,62р.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11 896,62р.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Осушитель воздуха Master DH-26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51 963,38р.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51 963,38р.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Отсасыватель хирургический электрический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15 039,64р.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30 079,28р.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lang w:val="en-US"/>
              </w:rPr>
            </w:pPr>
            <w:r w:rsidRPr="00256AEE">
              <w:t>ПАК</w:t>
            </w:r>
            <w:r w:rsidRPr="003F0DFB">
              <w:rPr>
                <w:lang w:val="en-US"/>
              </w:rPr>
              <w:t xml:space="preserve"> ViPNet Coordinator HW50 B 4x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35 310,73р.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35 310,73р.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Портативный персональный компьютер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44 052,94р.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44 052,94р.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lang w:val="en-US"/>
              </w:rPr>
            </w:pPr>
            <w:r w:rsidRPr="00256AEE">
              <w:t>Скалер</w:t>
            </w:r>
            <w:r w:rsidRPr="003F0DFB">
              <w:rPr>
                <w:lang w:val="en-US"/>
              </w:rPr>
              <w:t xml:space="preserve"> Woodpecker DTE D7 LED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33 302,48р.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99 907,44р.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Стенд информационный 2000*3000 мм (для вакцинации)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99 000,00р.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99 000,00р.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Стол электрический подьемный к бесконтактному тонометру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45 093,37р.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45 093,37р.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Столик  манипуляционный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21 133,80р.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84 535,20р.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Столик медицинский манипуляционный СМм-3 (700*625*865)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20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20 664,16р.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413 283,20р.</w:t>
            </w:r>
          </w:p>
        </w:tc>
      </w:tr>
      <w:tr w:rsidR="00256AEE" w:rsidRPr="00256AEE" w:rsidTr="003F0DFB">
        <w:trPr>
          <w:trHeight w:val="6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Сумка-укладка для врача общей практики(стандартная комплектация)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20 006,35р.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240 076,20р.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Тонометр бесконтактный FT-1000 Tomey GmbH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571 219,31р.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571 219,31р.</w:t>
            </w:r>
          </w:p>
        </w:tc>
      </w:tr>
      <w:tr w:rsidR="00256AEE" w:rsidRPr="00256AEE" w:rsidTr="003F0DFB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Установка KaVo Estetica E30 стомат.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1 031 427,99р.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2 062 855,98р.</w:t>
            </w:r>
          </w:p>
        </w:tc>
      </w:tr>
      <w:tr w:rsidR="00256AEE" w:rsidRPr="00256AEE" w:rsidTr="003F0DFB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 xml:space="preserve">Шатер-павильон </w:t>
            </w:r>
          </w:p>
        </w:tc>
        <w:tc>
          <w:tcPr>
            <w:tcW w:w="767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</w:t>
            </w:r>
          </w:p>
        </w:tc>
        <w:tc>
          <w:tcPr>
            <w:tcW w:w="1676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33 250,00р.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256AEE" w:rsidRDefault="00256AEE" w:rsidP="003F0DFB">
            <w:pPr>
              <w:spacing w:line="240" w:lineRule="atLeast"/>
              <w:contextualSpacing/>
              <w:jc w:val="both"/>
            </w:pPr>
            <w:r w:rsidRPr="00256AEE">
              <w:t>99 750,00р.</w:t>
            </w:r>
          </w:p>
        </w:tc>
      </w:tr>
      <w:tr w:rsidR="00256AEE" w:rsidRPr="00256AEE" w:rsidTr="003F0DFB">
        <w:trPr>
          <w:trHeight w:val="315"/>
        </w:trPr>
        <w:tc>
          <w:tcPr>
            <w:tcW w:w="7763" w:type="dxa"/>
            <w:gridSpan w:val="3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ИТОГО</w:t>
            </w:r>
          </w:p>
        </w:tc>
        <w:tc>
          <w:tcPr>
            <w:tcW w:w="1693" w:type="dxa"/>
            <w:shd w:val="clear" w:color="auto" w:fill="auto"/>
            <w:hideMark/>
          </w:tcPr>
          <w:p w:rsidR="00256AEE" w:rsidRPr="003F0DFB" w:rsidRDefault="00256AEE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7 091 245,43р.</w:t>
            </w:r>
          </w:p>
        </w:tc>
      </w:tr>
    </w:tbl>
    <w:p w:rsidR="00256AEE" w:rsidRDefault="00256AEE" w:rsidP="00256AEE">
      <w:pPr>
        <w:spacing w:line="240" w:lineRule="atLeast"/>
        <w:contextualSpacing/>
        <w:jc w:val="both"/>
        <w:rPr>
          <w:sz w:val="26"/>
          <w:szCs w:val="26"/>
        </w:rPr>
      </w:pPr>
    </w:p>
    <w:p w:rsidR="00150799" w:rsidRPr="006152F8" w:rsidRDefault="006152F8" w:rsidP="006152F8">
      <w:pPr>
        <w:spacing w:line="240" w:lineRule="atLeast"/>
        <w:ind w:left="709"/>
        <w:contextualSpacing/>
        <w:jc w:val="both"/>
        <w:rPr>
          <w:b/>
          <w:sz w:val="26"/>
          <w:szCs w:val="26"/>
        </w:rPr>
      </w:pPr>
      <w:r w:rsidRPr="006152F8">
        <w:rPr>
          <w:b/>
          <w:sz w:val="26"/>
          <w:szCs w:val="26"/>
        </w:rPr>
        <w:t>Безвозмездно получено</w:t>
      </w:r>
    </w:p>
    <w:p w:rsidR="00150799" w:rsidRDefault="00150799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709"/>
        <w:gridCol w:w="1701"/>
        <w:gridCol w:w="1701"/>
      </w:tblGrid>
      <w:tr w:rsidR="006152F8" w:rsidRPr="00F20218" w:rsidTr="003F0DFB">
        <w:trPr>
          <w:trHeight w:val="615"/>
        </w:trPr>
        <w:tc>
          <w:tcPr>
            <w:tcW w:w="5353" w:type="dxa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Кол-тво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Цена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Сумма</w:t>
            </w:r>
          </w:p>
        </w:tc>
      </w:tr>
      <w:tr w:rsidR="006152F8" w:rsidRPr="00F20218" w:rsidTr="003F0DFB">
        <w:trPr>
          <w:trHeight w:val="9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Автоматизированное рабочее место медицинского работника (АРМ МР) Acer Veriton Z4820G, DQ. VNAER.075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46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38 881,00р.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1 788 526,00р.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Аппаратный комплекс  отображения информации RS-MDS-102A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105 929,78р.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423 719,12р.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Видеогастроскоп "ПЕНТАКС" "EG" с принадлежностями EG-2790К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1 549 947,89р.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1 549 947,89р.</w:t>
            </w:r>
          </w:p>
        </w:tc>
      </w:tr>
      <w:tr w:rsidR="006152F8" w:rsidRPr="00F20218" w:rsidTr="003F0DFB">
        <w:trPr>
          <w:trHeight w:val="3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Видеокамера эндоскопическая TELE PACK X LED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1 085 119,15р.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2 170 238,30р.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Видеоколоноскоп с "Пентакс" ЕС-380LКр с принадлежностями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919 651,29р.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919 651,29р.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Видеоколоноскоп тонкий "ПЕНТАКС" "ЕС" с принадлежностями ЕС-3490FK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1 657 059,09р.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1 657 059,09р.</w:t>
            </w:r>
          </w:p>
        </w:tc>
      </w:tr>
      <w:tr w:rsidR="006152F8" w:rsidRPr="00F20218" w:rsidTr="003F0DFB">
        <w:trPr>
          <w:trHeight w:val="3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Видеоцистоуретроскоп с  принадлежностями.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1 627 678,43р.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3 255 356,86р.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Видеоэндоскоп "ПЕНТАКС" EG-2490K для исследования желудочно-кишечного тракта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1 777 202,88р.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1 777 202,88р.</w:t>
            </w:r>
          </w:p>
        </w:tc>
      </w:tr>
      <w:tr w:rsidR="006152F8" w:rsidRPr="00F20218" w:rsidTr="003F0DFB">
        <w:trPr>
          <w:trHeight w:val="9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 суточного мониторирования ЭКГ "Кардио-Астел" по ТУ 9441-001-33452722-2003, тип 1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125 673,98р.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502 695,92р.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 суточного мониторирования ЭКГ "Кардио-Астел", тип 2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62 050,15р.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1 178 952,85р.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программно-аппаратный суточного мониторирования АД "БиПиЛАБ" (тип 1)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93 260,83р.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373 043,32р.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программно-аппаратный суточного мониторирования АД "БиПиЛАБ" (тип 2)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88 595,65р.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1 683 317,35р.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суточного мониторирования ЭКГ и АД "Медиком-комби" с регистратором, тип 1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253 699,99р.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1 014 799,96р.</w:t>
            </w:r>
          </w:p>
        </w:tc>
      </w:tr>
      <w:tr w:rsidR="006152F8" w:rsidRPr="00F20218" w:rsidTr="003F0DFB">
        <w:trPr>
          <w:trHeight w:val="6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Комплекс суточного мониторирования ЭКГ и АД "Медиком-комби" с регистратором, тип 2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105 394,04р.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737 758,28р.</w:t>
            </w:r>
          </w:p>
        </w:tc>
      </w:tr>
      <w:tr w:rsidR="006152F8" w:rsidRPr="00F20218" w:rsidTr="003F0DFB">
        <w:trPr>
          <w:trHeight w:val="9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Кухонный гарнитур (шкафы навесные, шкафы напольные, столешница, стеновая панель, 2 мойки)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88 250,00р.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88 250,00р.</w:t>
            </w:r>
          </w:p>
        </w:tc>
      </w:tr>
      <w:tr w:rsidR="006152F8" w:rsidRPr="00F20218" w:rsidTr="003F0DFB">
        <w:trPr>
          <w:trHeight w:val="3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ЛОР-установка MODULA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1 994 348,64р.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5 983 045,92р.</w:t>
            </w:r>
          </w:p>
        </w:tc>
      </w:tr>
      <w:tr w:rsidR="006152F8" w:rsidRPr="00F20218" w:rsidTr="003F0DFB">
        <w:trPr>
          <w:trHeight w:val="3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Портативный персональный компьютер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47 351,43р.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520 865,73р.</w:t>
            </w:r>
          </w:p>
        </w:tc>
      </w:tr>
      <w:tr w:rsidR="006152F8" w:rsidRPr="00F20218" w:rsidTr="003F0DFB">
        <w:trPr>
          <w:trHeight w:val="300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Холодильник "Pozis"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18 000,00р.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72 000,00р.</w:t>
            </w:r>
          </w:p>
        </w:tc>
      </w:tr>
      <w:tr w:rsidR="006152F8" w:rsidRPr="00F20218" w:rsidTr="003F0DFB">
        <w:trPr>
          <w:trHeight w:val="615"/>
        </w:trPr>
        <w:tc>
          <w:tcPr>
            <w:tcW w:w="5353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Холодильник фармацевтический ХФ-250-2 "ПОЗИС"*</w:t>
            </w:r>
          </w:p>
        </w:tc>
        <w:tc>
          <w:tcPr>
            <w:tcW w:w="709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15 985,00р.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F20218" w:rsidRDefault="006152F8" w:rsidP="003F0DFB">
            <w:pPr>
              <w:spacing w:line="240" w:lineRule="atLeast"/>
              <w:contextualSpacing/>
              <w:jc w:val="both"/>
            </w:pPr>
            <w:r w:rsidRPr="00F20218">
              <w:t>15 985,00р.</w:t>
            </w:r>
          </w:p>
        </w:tc>
      </w:tr>
      <w:tr w:rsidR="006152F8" w:rsidRPr="00F20218" w:rsidTr="003F0DFB">
        <w:trPr>
          <w:trHeight w:val="315"/>
        </w:trPr>
        <w:tc>
          <w:tcPr>
            <w:tcW w:w="7763" w:type="dxa"/>
            <w:gridSpan w:val="3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3F0DFB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6152F8" w:rsidRPr="003F0DFB" w:rsidRDefault="006152F8" w:rsidP="003F0DFB">
            <w:pPr>
              <w:spacing w:line="240" w:lineRule="atLeas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F0DFB">
              <w:rPr>
                <w:b/>
                <w:bCs/>
                <w:sz w:val="22"/>
                <w:szCs w:val="22"/>
              </w:rPr>
              <w:t>25 712 415,76р.</w:t>
            </w:r>
          </w:p>
        </w:tc>
      </w:tr>
    </w:tbl>
    <w:p w:rsidR="00150799" w:rsidRDefault="00150799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BB74D8" w:rsidRPr="00BB74D8" w:rsidRDefault="008214A5" w:rsidP="00BB74D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BB74D8">
        <w:rPr>
          <w:sz w:val="26"/>
          <w:szCs w:val="26"/>
        </w:rPr>
        <w:t>В рамках реализации программ модернизации и развития здравоохранения города Москвы с 2012 года в ГБУЗ «ГП № 64 ДЗМ» было поставлено 302 единицы современного медицинского оборудования на общую сумму более 130,3 млн. руб., в том числе: компьютерный томограф, цифровые рентгеновские комплексы, системы ультразвуковой диагностики, офтальмологические аппараты, лор-установки, оборудование для лабораторной диагностики и другое.</w:t>
      </w:r>
      <w:r w:rsidR="00BB74D8" w:rsidRPr="00BB74D8">
        <w:rPr>
          <w:sz w:val="26"/>
          <w:szCs w:val="26"/>
        </w:rPr>
        <w:t xml:space="preserve"> Также, в рамках программы «Столичное здравоохранение» получено 118 единиц медицинского оборудования на общую сумму 20,3 млн. руб.</w:t>
      </w:r>
    </w:p>
    <w:p w:rsidR="008214A5" w:rsidRDefault="008214A5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50799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Внедрение современных информационных систем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В поликлинике функционирует Единая медицинская информационно-аналитическая система (ЕМИАС).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С 2014 года внедрен электронный сервис лекарственного обеспечения ЕМИАС, предназначенного для ведения регистра отдельных категорий граждан, имеющих право на получение государственной социальной помощи, бесплатно или с 50-процентной скидкой, а также выписки в электронной форме рецептов на лекарственные препараты.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У пациента есть также возможность получить рецепт у фельдшера по назначению врача.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С 01.01.2015 года внедрен ресурс ЕМИАС «листки нетрудоспособности», уровень использования сервиса составляет 100%:</w:t>
      </w:r>
    </w:p>
    <w:p w:rsidR="005E1263" w:rsidRPr="005E1263" w:rsidRDefault="005E1263" w:rsidP="005E1263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1263">
        <w:rPr>
          <w:sz w:val="26"/>
          <w:szCs w:val="26"/>
        </w:rPr>
        <w:t>учет и выдача листка нетрудоспособности лечащим врачом осуществляется строго в электронном формате;</w:t>
      </w:r>
    </w:p>
    <w:p w:rsidR="005E1263" w:rsidRPr="005E1263" w:rsidRDefault="005E1263" w:rsidP="005E1263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1263">
        <w:rPr>
          <w:sz w:val="26"/>
          <w:szCs w:val="26"/>
        </w:rPr>
        <w:t>процент оформления заявок на выдачу листков нетрудоспособности в электронном виде составляет 100 %.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С 2015 года внедрен и активно используется сервис по индивидуальному и количественному учету инфекционной заболеваемости с использованием ЕАИС ОРУИБ.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 xml:space="preserve">С 2016 года в </w:t>
      </w:r>
      <w:r>
        <w:rPr>
          <w:sz w:val="26"/>
          <w:szCs w:val="26"/>
        </w:rPr>
        <w:t>ГБУЗ «ГП № 64 ДЗМ»</w:t>
      </w:r>
      <w:r w:rsidRPr="005E1263">
        <w:rPr>
          <w:sz w:val="26"/>
          <w:szCs w:val="26"/>
        </w:rPr>
        <w:t xml:space="preserve"> внедрена «Электронная карта амбулаторного пациента», в настоящий момент информационная платформа для ввода сервиса «электронная карта амбулаторного больного» обеспечена в полном объеме.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Учреждение оснащено программно-техническими средствами «Электронной регистратуры» (ЭР) с возможностью записи пациентов на прием к врачам по телефон</w:t>
      </w:r>
      <w:r>
        <w:rPr>
          <w:sz w:val="26"/>
          <w:szCs w:val="26"/>
        </w:rPr>
        <w:t xml:space="preserve">у колл-центра 8 (495) </w:t>
      </w:r>
      <w:r w:rsidRPr="005E1263">
        <w:rPr>
          <w:sz w:val="26"/>
          <w:szCs w:val="26"/>
        </w:rPr>
        <w:t xml:space="preserve">539-30-00, через Интернет и с помощью </w:t>
      </w:r>
      <w:r>
        <w:rPr>
          <w:sz w:val="26"/>
          <w:szCs w:val="26"/>
        </w:rPr>
        <w:t>И</w:t>
      </w:r>
      <w:r w:rsidRPr="005E1263">
        <w:rPr>
          <w:sz w:val="26"/>
          <w:szCs w:val="26"/>
        </w:rPr>
        <w:t>нфоматов.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 xml:space="preserve">Основное количество записей пациентов на прием осуществляется через </w:t>
      </w:r>
      <w:r>
        <w:rPr>
          <w:sz w:val="26"/>
          <w:szCs w:val="26"/>
        </w:rPr>
        <w:t>И</w:t>
      </w:r>
      <w:r w:rsidRPr="005E1263">
        <w:rPr>
          <w:sz w:val="26"/>
          <w:szCs w:val="26"/>
        </w:rPr>
        <w:t>н</w:t>
      </w:r>
      <w:r>
        <w:rPr>
          <w:sz w:val="26"/>
          <w:szCs w:val="26"/>
        </w:rPr>
        <w:t>формационные киоски (терминалы)</w:t>
      </w:r>
      <w:r w:rsidRPr="005E12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E1263">
        <w:rPr>
          <w:sz w:val="26"/>
          <w:szCs w:val="26"/>
        </w:rPr>
        <w:t>через центр технического обслуживания, мобильное приложение ЕМИАС и прочие внешние системы записи.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5E1263">
        <w:rPr>
          <w:sz w:val="26"/>
          <w:szCs w:val="26"/>
        </w:rPr>
        <w:t xml:space="preserve"> году внедрен проект «Дежурный врач» версии 2.0. Задачи проекта:</w:t>
      </w:r>
    </w:p>
    <w:p w:rsidR="005E1263" w:rsidRPr="005E1263" w:rsidRDefault="005E1263" w:rsidP="005E1263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E1263">
        <w:rPr>
          <w:sz w:val="26"/>
          <w:szCs w:val="26"/>
        </w:rPr>
        <w:t>рганизация работы дежурных врачей, позволяющая минимизировать перемещение пациентов по медицинской организации</w:t>
      </w:r>
      <w:r>
        <w:rPr>
          <w:sz w:val="26"/>
          <w:szCs w:val="26"/>
        </w:rPr>
        <w:t>;</w:t>
      </w:r>
    </w:p>
    <w:p w:rsidR="005E1263" w:rsidRPr="005E1263" w:rsidRDefault="005E1263" w:rsidP="005E1263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E1263">
        <w:rPr>
          <w:sz w:val="26"/>
          <w:szCs w:val="26"/>
        </w:rPr>
        <w:t>рганизация записи пациентов в электронную очередь с указанием порядкового номера в очереди и экстренности случая, без использования временных слотов в расписании и работы дежурного врача с такой очередью; в зоне ожидания приема дежурного врача размещено табло электронной очереди</w:t>
      </w:r>
      <w:r>
        <w:rPr>
          <w:sz w:val="26"/>
          <w:szCs w:val="26"/>
        </w:rPr>
        <w:t>;</w:t>
      </w:r>
    </w:p>
    <w:p w:rsidR="005E1263" w:rsidRPr="005E1263" w:rsidRDefault="005E1263" w:rsidP="005E1263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E1263">
        <w:rPr>
          <w:sz w:val="26"/>
          <w:szCs w:val="26"/>
        </w:rPr>
        <w:t>редоставление заведующим отделениями инструмента, позволяющего отслеживать состояние электронной очереди и оперативно управлять загруженностью дежурных врачей.</w:t>
      </w:r>
    </w:p>
    <w:p w:rsidR="005E1263" w:rsidRPr="005E1263" w:rsidRDefault="005E1263" w:rsidP="005E1263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E1263">
        <w:rPr>
          <w:sz w:val="26"/>
          <w:szCs w:val="26"/>
        </w:rPr>
        <w:t>В декабре 2017 года организован справочно-информационный отдел, осуществляющий «первый контакт» с пациентом в рамках оказания медицинской помощи.</w:t>
      </w:r>
    </w:p>
    <w:p w:rsidR="001E2873" w:rsidRPr="005E1263" w:rsidRDefault="001E2873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1E2873" w:rsidRPr="005E1263" w:rsidRDefault="005E1263" w:rsidP="005E1263">
      <w:pPr>
        <w:numPr>
          <w:ilvl w:val="0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ПОДГОТОВКА И ПОВЫШЕНИЕ КВАЛИФИКАЦИИ КАДРОВ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E2873" w:rsidRPr="005E1263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Целевая подготовка специалистов</w:t>
      </w:r>
    </w:p>
    <w:p w:rsidR="005E1263" w:rsidRDefault="005E1263" w:rsidP="005E1263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5B5D27" w:rsidRDefault="005B5D27" w:rsidP="0039155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391558">
        <w:rPr>
          <w:sz w:val="26"/>
          <w:szCs w:val="26"/>
        </w:rPr>
        <w:t>В 2018 году</w:t>
      </w:r>
      <w:r w:rsidR="00391558" w:rsidRPr="00391558">
        <w:rPr>
          <w:sz w:val="26"/>
          <w:szCs w:val="26"/>
        </w:rPr>
        <w:t xml:space="preserve"> прошли переподготовку по специальности «Общая врачебная практика» среди врачей – 9 сотрудников, по профилю «Гериатрия» - 22 врача. Средний медицинский персонал в количестве 29 человек прошел переподготовку по специальности «Паллиативная медицинская помощь».</w:t>
      </w:r>
    </w:p>
    <w:p w:rsidR="00132C7E" w:rsidRPr="00391558" w:rsidRDefault="00132C7E" w:rsidP="0039155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5E1263" w:rsidRPr="005E1263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5E1263">
        <w:rPr>
          <w:b/>
        </w:rPr>
        <w:t>Повышение квалификации специалистов в системе высшего профессионального образования</w:t>
      </w:r>
    </w:p>
    <w:p w:rsidR="001E2873" w:rsidRDefault="001E2873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5B5D27" w:rsidRPr="005B5D27" w:rsidRDefault="005B5D27" w:rsidP="005B5D27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B5D27">
        <w:rPr>
          <w:sz w:val="26"/>
          <w:szCs w:val="26"/>
        </w:rPr>
        <w:t xml:space="preserve">з 232 </w:t>
      </w:r>
      <w:r w:rsidR="00391558">
        <w:rPr>
          <w:sz w:val="26"/>
          <w:szCs w:val="26"/>
        </w:rPr>
        <w:t>врачей поликлиники</w:t>
      </w:r>
      <w:r w:rsidRPr="005B5D27">
        <w:rPr>
          <w:sz w:val="26"/>
          <w:szCs w:val="26"/>
        </w:rPr>
        <w:t xml:space="preserve"> имеют сертификат специалиста – 227 или 98% (2 человека находятся в отпуске по уходу за ребенком и 3</w:t>
      </w:r>
      <w:r w:rsidR="00391558">
        <w:rPr>
          <w:sz w:val="26"/>
          <w:szCs w:val="26"/>
        </w:rPr>
        <w:t xml:space="preserve"> специалиста имеют</w:t>
      </w:r>
      <w:r w:rsidRPr="005B5D27">
        <w:rPr>
          <w:sz w:val="26"/>
          <w:szCs w:val="26"/>
        </w:rPr>
        <w:t xml:space="preserve"> специалитет).</w:t>
      </w:r>
    </w:p>
    <w:p w:rsidR="005B5D27" w:rsidRPr="005B5D27" w:rsidRDefault="00391558" w:rsidP="005B5D27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B5D27">
        <w:rPr>
          <w:sz w:val="26"/>
          <w:szCs w:val="26"/>
        </w:rPr>
        <w:t>з 23</w:t>
      </w:r>
      <w:r>
        <w:rPr>
          <w:sz w:val="26"/>
          <w:szCs w:val="26"/>
        </w:rPr>
        <w:t>9</w:t>
      </w:r>
      <w:r w:rsidRPr="005B5D27">
        <w:rPr>
          <w:sz w:val="26"/>
          <w:szCs w:val="26"/>
        </w:rPr>
        <w:t xml:space="preserve"> работников из числа среднего медперсонала</w:t>
      </w:r>
      <w:r>
        <w:rPr>
          <w:sz w:val="26"/>
          <w:szCs w:val="26"/>
        </w:rPr>
        <w:t xml:space="preserve"> поликлиники</w:t>
      </w:r>
      <w:r w:rsidRPr="005B5D27">
        <w:rPr>
          <w:sz w:val="26"/>
          <w:szCs w:val="26"/>
        </w:rPr>
        <w:t xml:space="preserve"> имеют сертификат специалиста –</w:t>
      </w:r>
      <w:r>
        <w:rPr>
          <w:sz w:val="26"/>
          <w:szCs w:val="26"/>
        </w:rPr>
        <w:t xml:space="preserve"> </w:t>
      </w:r>
      <w:r w:rsidR="005B5D27" w:rsidRPr="005B5D27">
        <w:rPr>
          <w:sz w:val="26"/>
          <w:szCs w:val="26"/>
        </w:rPr>
        <w:t xml:space="preserve">231 </w:t>
      </w:r>
      <w:r>
        <w:rPr>
          <w:sz w:val="26"/>
          <w:szCs w:val="26"/>
        </w:rPr>
        <w:t>сотрудник</w:t>
      </w:r>
      <w:r w:rsidR="005B5D27" w:rsidRPr="005B5D27">
        <w:rPr>
          <w:sz w:val="26"/>
          <w:szCs w:val="26"/>
        </w:rPr>
        <w:t xml:space="preserve"> или 97% (5 человек находятся в отпуске по уходу за ребенком и 3 </w:t>
      </w:r>
      <w:r>
        <w:rPr>
          <w:sz w:val="26"/>
          <w:szCs w:val="26"/>
        </w:rPr>
        <w:t xml:space="preserve">специалиста – </w:t>
      </w:r>
      <w:r w:rsidR="005B5D27" w:rsidRPr="005B5D27">
        <w:rPr>
          <w:sz w:val="26"/>
          <w:szCs w:val="26"/>
        </w:rPr>
        <w:t xml:space="preserve">специалитет). </w:t>
      </w:r>
    </w:p>
    <w:p w:rsidR="00391558" w:rsidRDefault="00391558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E2873" w:rsidRPr="008214A5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Показатели занятости штатных должностей</w:t>
      </w:r>
    </w:p>
    <w:p w:rsidR="008214A5" w:rsidRDefault="008214A5" w:rsidP="008214A5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5B5D27" w:rsidRPr="005B5D27" w:rsidRDefault="005B5D27" w:rsidP="005B5D27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5B5D27">
        <w:rPr>
          <w:sz w:val="26"/>
          <w:szCs w:val="26"/>
        </w:rPr>
        <w:t xml:space="preserve">В штатном расписании </w:t>
      </w:r>
      <w:r>
        <w:rPr>
          <w:sz w:val="26"/>
          <w:szCs w:val="26"/>
        </w:rPr>
        <w:t>поликлиники</w:t>
      </w:r>
      <w:r w:rsidRPr="005B5D27">
        <w:rPr>
          <w:sz w:val="26"/>
          <w:szCs w:val="26"/>
        </w:rPr>
        <w:t xml:space="preserve"> на 01.01.2019 </w:t>
      </w:r>
      <w:r>
        <w:rPr>
          <w:sz w:val="26"/>
          <w:szCs w:val="26"/>
        </w:rPr>
        <w:t>года утверждено</w:t>
      </w:r>
      <w:r w:rsidRPr="005B5D27">
        <w:rPr>
          <w:sz w:val="26"/>
          <w:szCs w:val="26"/>
        </w:rPr>
        <w:t xml:space="preserve"> всего –</w:t>
      </w:r>
      <w:r>
        <w:rPr>
          <w:sz w:val="26"/>
          <w:szCs w:val="26"/>
        </w:rPr>
        <w:t xml:space="preserve"> </w:t>
      </w:r>
      <w:r w:rsidRPr="005B5D27">
        <w:rPr>
          <w:sz w:val="26"/>
          <w:szCs w:val="26"/>
        </w:rPr>
        <w:t>656,5</w:t>
      </w:r>
      <w:r>
        <w:rPr>
          <w:sz w:val="26"/>
          <w:szCs w:val="26"/>
        </w:rPr>
        <w:t xml:space="preserve"> </w:t>
      </w:r>
      <w:r w:rsidRPr="005B5D27">
        <w:rPr>
          <w:sz w:val="26"/>
          <w:szCs w:val="26"/>
        </w:rPr>
        <w:t>штатных единиц, в том числе врач</w:t>
      </w:r>
      <w:r>
        <w:rPr>
          <w:sz w:val="26"/>
          <w:szCs w:val="26"/>
        </w:rPr>
        <w:t>ей</w:t>
      </w:r>
      <w:r w:rsidRPr="005B5D2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5B5D27">
        <w:rPr>
          <w:sz w:val="26"/>
          <w:szCs w:val="26"/>
        </w:rPr>
        <w:t>255,25; средн</w:t>
      </w:r>
      <w:r>
        <w:rPr>
          <w:sz w:val="26"/>
          <w:szCs w:val="26"/>
        </w:rPr>
        <w:t>его</w:t>
      </w:r>
      <w:r w:rsidRPr="005B5D27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ого</w:t>
      </w:r>
      <w:r w:rsidRPr="005B5D27">
        <w:rPr>
          <w:sz w:val="26"/>
          <w:szCs w:val="26"/>
        </w:rPr>
        <w:t xml:space="preserve"> персонал</w:t>
      </w:r>
      <w:r>
        <w:rPr>
          <w:sz w:val="26"/>
          <w:szCs w:val="26"/>
        </w:rPr>
        <w:t>а</w:t>
      </w:r>
      <w:r w:rsidRPr="005B5D27">
        <w:rPr>
          <w:sz w:val="26"/>
          <w:szCs w:val="26"/>
        </w:rPr>
        <w:t xml:space="preserve"> – 238,5</w:t>
      </w:r>
      <w:r>
        <w:rPr>
          <w:sz w:val="26"/>
          <w:szCs w:val="26"/>
        </w:rPr>
        <w:t xml:space="preserve"> ед.</w:t>
      </w:r>
      <w:r w:rsidRPr="005B5D27">
        <w:rPr>
          <w:sz w:val="26"/>
          <w:szCs w:val="26"/>
        </w:rPr>
        <w:t>; младш</w:t>
      </w:r>
      <w:r>
        <w:rPr>
          <w:sz w:val="26"/>
          <w:szCs w:val="26"/>
        </w:rPr>
        <w:t>его</w:t>
      </w:r>
      <w:r w:rsidRPr="005B5D27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ого</w:t>
      </w:r>
      <w:r w:rsidRPr="005B5D27">
        <w:rPr>
          <w:sz w:val="26"/>
          <w:szCs w:val="26"/>
        </w:rPr>
        <w:t xml:space="preserve"> персонал</w:t>
      </w:r>
      <w:r>
        <w:rPr>
          <w:sz w:val="26"/>
          <w:szCs w:val="26"/>
        </w:rPr>
        <w:t>а</w:t>
      </w:r>
      <w:r w:rsidRPr="005B5D27">
        <w:rPr>
          <w:sz w:val="26"/>
          <w:szCs w:val="26"/>
        </w:rPr>
        <w:t xml:space="preserve"> – 0; проч</w:t>
      </w:r>
      <w:r>
        <w:rPr>
          <w:sz w:val="26"/>
          <w:szCs w:val="26"/>
        </w:rPr>
        <w:t>его</w:t>
      </w:r>
      <w:r w:rsidRPr="005B5D27">
        <w:rPr>
          <w:sz w:val="26"/>
          <w:szCs w:val="26"/>
        </w:rPr>
        <w:t xml:space="preserve"> персонал</w:t>
      </w:r>
      <w:r>
        <w:rPr>
          <w:sz w:val="26"/>
          <w:szCs w:val="26"/>
        </w:rPr>
        <w:t>а</w:t>
      </w:r>
      <w:r w:rsidRPr="005B5D27">
        <w:rPr>
          <w:sz w:val="26"/>
          <w:szCs w:val="26"/>
        </w:rPr>
        <w:t xml:space="preserve"> – 162,75 </w:t>
      </w:r>
      <w:r>
        <w:rPr>
          <w:sz w:val="26"/>
          <w:szCs w:val="26"/>
        </w:rPr>
        <w:t>ед.</w:t>
      </w:r>
      <w:r w:rsidR="00391558">
        <w:rPr>
          <w:sz w:val="26"/>
          <w:szCs w:val="26"/>
        </w:rPr>
        <w:t xml:space="preserve"> В процентном соотношении показатель занятости на 2018 год составил 94%.</w:t>
      </w:r>
    </w:p>
    <w:p w:rsidR="005B5D27" w:rsidRDefault="005B5D27" w:rsidP="008214A5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8214A5" w:rsidRDefault="008214A5" w:rsidP="005E126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Средняя заработная плата медицинского персонала 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8214A5" w:rsidRPr="00A3530D" w:rsidRDefault="008214A5" w:rsidP="008214A5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A3530D">
        <w:rPr>
          <w:sz w:val="26"/>
          <w:szCs w:val="26"/>
        </w:rPr>
        <w:t>Средняя заработная плата у врачей в 2018 году составила 150,1 тыс. руб. (в 2017 году – 116,5 тыс. руб., в 2016 году – 108,2 тыс. руб.; в 2015 году – 90,2 тыс. руб.), среднего медперсонала – 70,5 тыс. руб. (в 2017 году – 65,5 тыс. руб., в 2016 году – 57,7 тыс. руб.; в 2015 году – 49,4 тыс. руб.).</w:t>
      </w:r>
    </w:p>
    <w:p w:rsidR="005B5D27" w:rsidRDefault="005B5D27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645DCA" w:rsidRDefault="00645DCA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5E1263" w:rsidRDefault="005E1263" w:rsidP="005E1263">
      <w:pPr>
        <w:numPr>
          <w:ilvl w:val="0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СОВЕРШЕНСТВОВАНИЕ ДИАГНОСТИЧЕСКОЙ, ЛЕЧЕБНОЙ, РЕАБИЛИТАЦИОННОЙ ПОМОЩИ И ВНЕДРЕНИЕ СОВРЕМЕННЫХ ТЕХНОЛОГИЙ</w:t>
      </w:r>
    </w:p>
    <w:p w:rsidR="005E1263" w:rsidRDefault="005E1263" w:rsidP="005E1263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5E1263" w:rsidRPr="005E1263" w:rsidRDefault="00275DBA" w:rsidP="00275DBA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Выполнение государственного задания с 01.01.2018 года по 31.12.2018 года</w:t>
      </w:r>
      <w:r w:rsidR="0045584E">
        <w:rPr>
          <w:b/>
          <w:sz w:val="26"/>
          <w:szCs w:val="26"/>
        </w:rPr>
        <w:t xml:space="preserve"> (за 12 месяцев 2018 года)</w:t>
      </w:r>
    </w:p>
    <w:p w:rsidR="005E1263" w:rsidRPr="005E1263" w:rsidRDefault="005E1263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985"/>
        <w:gridCol w:w="1984"/>
        <w:gridCol w:w="1950"/>
      </w:tblGrid>
      <w:tr w:rsidR="0045584E" w:rsidRPr="003F0DFB" w:rsidTr="003F0DFB">
        <w:tc>
          <w:tcPr>
            <w:tcW w:w="3652" w:type="dxa"/>
            <w:vMerge w:val="restart"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Наименование услуги, Территориальная программа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Объемы медицинской помощи</w:t>
            </w:r>
          </w:p>
        </w:tc>
      </w:tr>
      <w:tr w:rsidR="0045584E" w:rsidRPr="003F0DFB" w:rsidTr="003F0DFB">
        <w:tc>
          <w:tcPr>
            <w:tcW w:w="3652" w:type="dxa"/>
            <w:vMerge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Плановые годовые объемы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Процент исполнения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Посещения с профилактической целью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131 267 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180 501 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137,5%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Посещения по неотложной помощи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22 815 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13 601 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59,6%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Обращения по поводу заболевания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317 458 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233 960 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73,7%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Медицинская помощь в условиях дневного стационара (случай лечения)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1 208 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1 283 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106,2%</w:t>
            </w:r>
          </w:p>
        </w:tc>
      </w:tr>
      <w:tr w:rsidR="0045584E" w:rsidRPr="003F0DFB" w:rsidTr="003F0DFB">
        <w:tc>
          <w:tcPr>
            <w:tcW w:w="3652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Паллиативная помощь</w:t>
            </w:r>
          </w:p>
        </w:tc>
        <w:tc>
          <w:tcPr>
            <w:tcW w:w="1985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3 955 </w:t>
            </w:r>
          </w:p>
        </w:tc>
        <w:tc>
          <w:tcPr>
            <w:tcW w:w="1984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3 760 </w:t>
            </w:r>
          </w:p>
        </w:tc>
        <w:tc>
          <w:tcPr>
            <w:tcW w:w="195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95,1%</w:t>
            </w:r>
          </w:p>
        </w:tc>
      </w:tr>
    </w:tbl>
    <w:p w:rsidR="00A96FD9" w:rsidRPr="00A96FD9" w:rsidRDefault="00A96FD9" w:rsidP="00A96FD9">
      <w:pPr>
        <w:spacing w:line="240" w:lineRule="atLeast"/>
        <w:ind w:left="1429"/>
        <w:contextualSpacing/>
        <w:jc w:val="both"/>
        <w:rPr>
          <w:sz w:val="26"/>
          <w:szCs w:val="26"/>
        </w:rPr>
      </w:pPr>
    </w:p>
    <w:p w:rsidR="001E2873" w:rsidRDefault="0045584E" w:rsidP="0045584E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Выполнение плана диспансеризации определенных групп населения в 2018 году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5584E" w:rsidRPr="003F0DFB" w:rsidTr="003F0DFB">
        <w:tc>
          <w:tcPr>
            <w:tcW w:w="319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3191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2018 год</w:t>
            </w:r>
          </w:p>
        </w:tc>
      </w:tr>
      <w:tr w:rsidR="0045584E" w:rsidRPr="003F0DFB" w:rsidTr="003F0DFB">
        <w:tc>
          <w:tcPr>
            <w:tcW w:w="319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Плановые показатели</w:t>
            </w:r>
          </w:p>
        </w:tc>
        <w:tc>
          <w:tcPr>
            <w:tcW w:w="3190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37 134 </w:t>
            </w:r>
          </w:p>
        </w:tc>
        <w:tc>
          <w:tcPr>
            <w:tcW w:w="3191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36 803 </w:t>
            </w:r>
          </w:p>
        </w:tc>
      </w:tr>
      <w:tr w:rsidR="0045584E" w:rsidRPr="003F0DFB" w:rsidTr="003F0DFB">
        <w:tc>
          <w:tcPr>
            <w:tcW w:w="319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Фактическое выполнение</w:t>
            </w:r>
          </w:p>
        </w:tc>
        <w:tc>
          <w:tcPr>
            <w:tcW w:w="3190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36 039 </w:t>
            </w:r>
          </w:p>
        </w:tc>
        <w:tc>
          <w:tcPr>
            <w:tcW w:w="3191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35 699 </w:t>
            </w:r>
          </w:p>
        </w:tc>
      </w:tr>
      <w:tr w:rsidR="0045584E" w:rsidRPr="003F0DFB" w:rsidTr="003F0DFB">
        <w:tc>
          <w:tcPr>
            <w:tcW w:w="3190" w:type="dxa"/>
            <w:shd w:val="clear" w:color="auto" w:fill="auto"/>
          </w:tcPr>
          <w:p w:rsidR="0045584E" w:rsidRPr="003F0DFB" w:rsidRDefault="0045584E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Процент охвата</w:t>
            </w:r>
          </w:p>
        </w:tc>
        <w:tc>
          <w:tcPr>
            <w:tcW w:w="3190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97,1%</w:t>
            </w:r>
          </w:p>
        </w:tc>
        <w:tc>
          <w:tcPr>
            <w:tcW w:w="3191" w:type="dxa"/>
            <w:shd w:val="clear" w:color="auto" w:fill="auto"/>
          </w:tcPr>
          <w:p w:rsidR="0045584E" w:rsidRPr="003F0DFB" w:rsidRDefault="00B837EF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97,0%</w:t>
            </w:r>
          </w:p>
        </w:tc>
      </w:tr>
    </w:tbl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7430FC" w:rsidRPr="00212777" w:rsidRDefault="007430FC" w:rsidP="007430FC">
      <w:pPr>
        <w:spacing w:line="240" w:lineRule="atLeast"/>
        <w:contextualSpacing/>
        <w:jc w:val="both"/>
        <w:rPr>
          <w:sz w:val="26"/>
          <w:szCs w:val="26"/>
        </w:rPr>
      </w:pPr>
      <w:r w:rsidRPr="00212777">
        <w:rPr>
          <w:sz w:val="26"/>
          <w:szCs w:val="26"/>
        </w:rPr>
        <w:tab/>
        <w:t xml:space="preserve">Помимо проведения Всеобщей диспансеризации населения, в 2018 году медицинским персоналом поликлиники был осуществлен периодический медицинский осмотр сотрудников общеобразовательных учреждений и медицинских сотрудников медицинских организаций здравоохранения Восточного административного округа города Москвы. Результаты приведены в таблице. </w:t>
      </w:r>
    </w:p>
    <w:p w:rsidR="007430FC" w:rsidRDefault="007430FC" w:rsidP="007430FC">
      <w:pPr>
        <w:spacing w:line="240" w:lineRule="atLeast"/>
        <w:contextualSpacing/>
        <w:jc w:val="both"/>
        <w:rPr>
          <w:sz w:val="26"/>
          <w:szCs w:val="26"/>
          <w:highlight w:val="yellow"/>
        </w:rPr>
      </w:pPr>
    </w:p>
    <w:p w:rsidR="00645DCA" w:rsidRPr="00473835" w:rsidRDefault="00645DCA" w:rsidP="007430FC">
      <w:pPr>
        <w:spacing w:line="240" w:lineRule="atLeast"/>
        <w:contextualSpacing/>
        <w:jc w:val="both"/>
        <w:rPr>
          <w:sz w:val="26"/>
          <w:szCs w:val="26"/>
          <w:highlight w:val="yellow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387"/>
        <w:gridCol w:w="2835"/>
        <w:gridCol w:w="1276"/>
      </w:tblGrid>
      <w:tr w:rsidR="007430FC" w:rsidRPr="00473835" w:rsidTr="00CB722D">
        <w:trPr>
          <w:trHeight w:val="14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b/>
                <w:bCs/>
                <w:color w:val="000000"/>
              </w:rPr>
            </w:pPr>
            <w:r w:rsidRPr="00212777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b/>
                <w:bCs/>
                <w:color w:val="000000"/>
              </w:rPr>
            </w:pPr>
            <w:r w:rsidRPr="00212777">
              <w:rPr>
                <w:b/>
                <w:bCs/>
                <w:color w:val="000000"/>
              </w:rPr>
              <w:t>Адрес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b/>
                <w:bCs/>
                <w:color w:val="000000"/>
              </w:rPr>
            </w:pPr>
            <w:r w:rsidRPr="00212777">
              <w:rPr>
                <w:b/>
                <w:bCs/>
                <w:color w:val="000000"/>
              </w:rPr>
              <w:t>Всего прошло мед. осмотры в МО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Государственное бюджетное общеобразовательное учреждение города Москвы «Школа № 2094»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105264, город Москва, Измайловский бульвар, дом 7, строение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color w:val="000000"/>
              </w:rPr>
            </w:pPr>
            <w:r w:rsidRPr="00212777">
              <w:rPr>
                <w:color w:val="000000"/>
              </w:rPr>
              <w:t>237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FB43A7">
              <w:rPr>
                <w:color w:val="000000"/>
              </w:rPr>
              <w:t xml:space="preserve">Школа № 1505 </w:t>
            </w:r>
            <w:r>
              <w:rPr>
                <w:color w:val="000000"/>
              </w:rPr>
              <w:t>«</w:t>
            </w:r>
            <w:r w:rsidRPr="00FB43A7">
              <w:rPr>
                <w:color w:val="000000"/>
              </w:rPr>
              <w:t>Преображенская</w:t>
            </w:r>
            <w:r>
              <w:rPr>
                <w:color w:val="000000"/>
              </w:rPr>
              <w:t>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107061 Москва, 2-я Пугачёвская улица, дом 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Государственное бюджетное общеобразовательное учреждение города Москвы «Гимназия № 1811 «Восточное Измайлово»»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105203, г. Москва, Первомайская ул.,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color w:val="000000"/>
              </w:rPr>
            </w:pPr>
            <w:r w:rsidRPr="00212777">
              <w:rPr>
                <w:color w:val="000000"/>
              </w:rPr>
              <w:t>555</w:t>
            </w:r>
          </w:p>
        </w:tc>
      </w:tr>
      <w:tr w:rsidR="007430FC" w:rsidRPr="00473835" w:rsidTr="00CB722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FB43A7">
              <w:rPr>
                <w:color w:val="000000"/>
              </w:rPr>
              <w:t>Школа № 354 имени Д.М. Карбышева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105005 Москва, Лефортовский переулок, дом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264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Государственное бюджетное общеобразовательное учреждение города Москвы «Лицей № 1502 при МЭИ»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111555, г. Москва,  ул.  Молостовых,  д. 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color w:val="000000"/>
              </w:rPr>
            </w:pPr>
            <w:r w:rsidRPr="00212777">
              <w:rPr>
                <w:color w:val="000000"/>
              </w:rPr>
              <w:t>207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Государственное бюджетное общеобразовательное учреждение города Москвы «Школа № 345 имени А.С. Пушкина»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rPr>
                <w:color w:val="000000"/>
              </w:rPr>
            </w:pPr>
            <w:r w:rsidRPr="00212777">
              <w:rPr>
                <w:color w:val="000000"/>
              </w:rPr>
              <w:t>105066, Москва, Елоховский проезд, дом 1, строение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212777" w:rsidRDefault="007430FC" w:rsidP="00CB722D">
            <w:pPr>
              <w:jc w:val="center"/>
              <w:rPr>
                <w:color w:val="000000"/>
              </w:rPr>
            </w:pPr>
            <w:r w:rsidRPr="00212777">
              <w:rPr>
                <w:color w:val="000000"/>
              </w:rPr>
              <w:t>106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«Школа № 1247 имени Юргиса Балтрушайтиса»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105005, Москва, Госпитальный переулок, дом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36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"Школа № 1080"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107392 Москва, Знаменская улица, дом 12/4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213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«Школа на Яузе»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105005, Москва, Кондрашёвский тупик, дом 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2</w:t>
            </w:r>
            <w:r>
              <w:rPr>
                <w:color w:val="000000"/>
              </w:rPr>
              <w:t>76</w:t>
            </w:r>
          </w:p>
        </w:tc>
      </w:tr>
      <w:tr w:rsidR="007430FC" w:rsidRPr="00473835" w:rsidTr="00CB722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профессиональное образовательное учреждение города Москвы «Московский автомобильно-дорожный колледж им. А.А. Николаева»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105082 Москва, Бакунинская улица, дом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108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«Школа № 1748 "Вертикаль»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105484, г. Москва, Сиреневый бульвар, д. 73, корп.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3</w:t>
            </w:r>
            <w:r>
              <w:rPr>
                <w:color w:val="000000"/>
              </w:rPr>
              <w:t>74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«Школа № 734 "Школа самоопределения»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105484, г. Москва, Сиреневый бульвар, 58А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100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 xml:space="preserve">Государственное бюджетное профессиональное 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FB43A7">
              <w:rPr>
                <w:color w:val="000000"/>
              </w:rPr>
              <w:t>Колледж автоматизации и информационных технологий № 20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105037 Москва, 1-я Парковая улица, дом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189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Государственное бюджетное общеобразовательное учреждение города Москвы «Школа № 922»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111555, г. Москва, улица Молостовых, дом 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 w:rsidRPr="00FB43A7">
              <w:rPr>
                <w:color w:val="000000"/>
              </w:rPr>
              <w:t>345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FB43A7">
              <w:rPr>
                <w:color w:val="000000"/>
              </w:rPr>
              <w:t>Школа № 2033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FB43A7" w:rsidRDefault="007430FC" w:rsidP="00CB722D">
            <w:pPr>
              <w:rPr>
                <w:color w:val="000000"/>
              </w:rPr>
            </w:pPr>
            <w:r w:rsidRPr="00FB43A7">
              <w:rPr>
                <w:color w:val="000000"/>
              </w:rPr>
              <w:t>Москва, Щёлковское шоссе, дом 26А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007C35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007C35">
              <w:rPr>
                <w:color w:val="000000"/>
              </w:rPr>
              <w:t>Школа № 356 имени Н.З. Коляды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007C35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105484 Москва, Сиреневый бульвар, дом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FB43A7" w:rsidRDefault="007430FC" w:rsidP="00CB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007C35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Государственное бюджетное общеобразовательное учреждение города Москвы «Школа № 2200»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007C35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105215 Москва, 11-я Парковая улица, дом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173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007C35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007C35">
              <w:rPr>
                <w:color w:val="000000"/>
              </w:rPr>
              <w:t>Школа № 1362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Москва, Лечебная улица, дом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105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Государственное бюджетное общеобразовательное учреждение города Москвы</w:t>
            </w:r>
            <w:r w:rsidRPr="00333B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Школа № 1021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Главная ул.,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141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ДО им. А.В. Косарева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AB7CDF" w:rsidRDefault="007430FC" w:rsidP="00CB722D">
            <w:pPr>
              <w:jc w:val="center"/>
              <w:rPr>
                <w:color w:val="000000"/>
              </w:rPr>
            </w:pPr>
            <w:r w:rsidRPr="00AB7CDF">
              <w:rPr>
                <w:color w:val="000000"/>
              </w:rPr>
              <w:t>105215 Москва, 5-я Парковая улица, дом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118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>Государственное бюджетное общеобразовательное учреждение города Москвы</w:t>
            </w:r>
            <w:r w:rsidRPr="00333B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Школа № 1301 имени Е.Т. Гайдара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AB7CDF" w:rsidRDefault="007430FC" w:rsidP="00CB722D">
            <w:pPr>
              <w:jc w:val="center"/>
              <w:rPr>
                <w:color w:val="000000"/>
              </w:rPr>
            </w:pPr>
            <w:r w:rsidRPr="00AB7CDF">
              <w:rPr>
                <w:color w:val="000000"/>
              </w:rPr>
              <w:t>105187 Москва, Измайловское шоссе, дом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100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Школа № 664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AB7CDF" w:rsidRDefault="007430FC" w:rsidP="00CB722D">
            <w:pPr>
              <w:jc w:val="center"/>
              <w:rPr>
                <w:color w:val="000000"/>
              </w:rPr>
            </w:pPr>
            <w:r w:rsidRPr="00AB7CDF">
              <w:rPr>
                <w:color w:val="000000"/>
              </w:rPr>
              <w:t>105173 Москва, Главная улица, дом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107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Школа № 1947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AB7CDF" w:rsidRDefault="007430FC" w:rsidP="00CB722D">
            <w:pPr>
              <w:jc w:val="center"/>
              <w:rPr>
                <w:color w:val="000000"/>
              </w:rPr>
            </w:pPr>
            <w:r w:rsidRPr="00AB7CDF">
              <w:rPr>
                <w:color w:val="000000"/>
              </w:rPr>
              <w:t>105187 Москва, Щербаковская улица, дом 36А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42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007C35">
              <w:rPr>
                <w:color w:val="000000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color w:val="000000"/>
              </w:rPr>
              <w:t>«</w:t>
            </w:r>
            <w:r w:rsidRPr="00333B7D">
              <w:rPr>
                <w:color w:val="000000"/>
              </w:rPr>
              <w:t>Школа № 399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AB7CDF">
              <w:rPr>
                <w:color w:val="000000"/>
              </w:rPr>
              <w:t>Москва, 5-я Парковая улица, дом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90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>
              <w:rPr>
                <w:color w:val="000000"/>
              </w:rPr>
              <w:t>ГБПОУ ДЗМ «МК № 6» СП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CD57A4">
              <w:rPr>
                <w:color w:val="000000"/>
              </w:rPr>
              <w:t xml:space="preserve">Москва, 9-я ул. Соколиной Горы, 3А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31</w:t>
            </w:r>
          </w:p>
        </w:tc>
      </w:tr>
      <w:tr w:rsidR="007430FC" w:rsidRPr="00473835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rPr>
                <w:color w:val="000000"/>
              </w:rPr>
            </w:pPr>
            <w:r w:rsidRPr="00333B7D">
              <w:rPr>
                <w:color w:val="000000"/>
              </w:rPr>
              <w:t xml:space="preserve">Филиал ГБУЗ «ПКБ № 4 ДЗМ «Психоневрологический диспансер № 9»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CD57A4">
              <w:rPr>
                <w:color w:val="000000"/>
              </w:rPr>
              <w:t xml:space="preserve">Москва, ул. Костякова, 8/6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333B7D" w:rsidRDefault="007430FC" w:rsidP="00CB722D">
            <w:pPr>
              <w:jc w:val="center"/>
              <w:rPr>
                <w:color w:val="000000"/>
              </w:rPr>
            </w:pPr>
            <w:r w:rsidRPr="00333B7D">
              <w:rPr>
                <w:color w:val="000000"/>
              </w:rPr>
              <w:t>25</w:t>
            </w:r>
          </w:p>
        </w:tc>
      </w:tr>
      <w:tr w:rsidR="007430FC" w:rsidRPr="00CD57A4" w:rsidTr="00CB72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CD57A4" w:rsidRDefault="007430FC" w:rsidP="00CB722D">
            <w:pPr>
              <w:rPr>
                <w:color w:val="000000"/>
              </w:rPr>
            </w:pPr>
            <w:r w:rsidRPr="00CD57A4">
              <w:rPr>
                <w:color w:val="000000"/>
              </w:rPr>
              <w:t xml:space="preserve">Филиал ГБУЗ «ПКБ № 4 ДЗМ» «Психиатрический стационар им. В. А. Гиляровского»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CD57A4" w:rsidRDefault="007430FC" w:rsidP="00CB722D">
            <w:pPr>
              <w:jc w:val="center"/>
              <w:rPr>
                <w:color w:val="000000"/>
              </w:rPr>
            </w:pPr>
            <w:r w:rsidRPr="00CD57A4">
              <w:rPr>
                <w:color w:val="000000"/>
              </w:rPr>
              <w:t>Москва, ул. Матросская Тишина, 20, стр.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FC" w:rsidRPr="00CD57A4" w:rsidRDefault="007430FC" w:rsidP="00CB722D">
            <w:pPr>
              <w:jc w:val="center"/>
              <w:rPr>
                <w:color w:val="000000"/>
              </w:rPr>
            </w:pPr>
            <w:r w:rsidRPr="00CD57A4">
              <w:rPr>
                <w:color w:val="000000"/>
              </w:rPr>
              <w:t>101</w:t>
            </w:r>
          </w:p>
        </w:tc>
      </w:tr>
      <w:tr w:rsidR="007430FC" w:rsidRPr="00CD57A4" w:rsidTr="00CB722D">
        <w:trPr>
          <w:trHeight w:val="31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FC" w:rsidRPr="00CD57A4" w:rsidRDefault="007430FC" w:rsidP="00CB722D">
            <w:pPr>
              <w:rPr>
                <w:b/>
                <w:bCs/>
                <w:color w:val="000000"/>
              </w:rPr>
            </w:pPr>
            <w:r w:rsidRPr="00CD57A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C" w:rsidRPr="00CD57A4" w:rsidRDefault="007430FC" w:rsidP="00CB722D">
            <w:pPr>
              <w:jc w:val="center"/>
              <w:rPr>
                <w:b/>
                <w:bCs/>
                <w:color w:val="000000"/>
              </w:rPr>
            </w:pPr>
            <w:r w:rsidRPr="00CD57A4">
              <w:rPr>
                <w:b/>
                <w:bCs/>
                <w:color w:val="000000"/>
              </w:rPr>
              <w:t>4 625</w:t>
            </w:r>
          </w:p>
        </w:tc>
      </w:tr>
    </w:tbl>
    <w:p w:rsidR="007430FC" w:rsidRPr="00CD57A4" w:rsidRDefault="007430FC" w:rsidP="007430FC">
      <w:pPr>
        <w:spacing w:line="240" w:lineRule="atLeast"/>
        <w:contextualSpacing/>
        <w:jc w:val="both"/>
        <w:rPr>
          <w:sz w:val="26"/>
          <w:szCs w:val="26"/>
        </w:rPr>
      </w:pPr>
    </w:p>
    <w:p w:rsidR="007430FC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>За 2017 год был осуществлен периодический медицинский осмотр 2 262 сотрудников образовательных учреждений.</w:t>
      </w:r>
    </w:p>
    <w:p w:rsidR="00877B0C" w:rsidRDefault="00877B0C" w:rsidP="00877B0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877B0C" w:rsidRDefault="00877B0C" w:rsidP="00877B0C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877B0C">
        <w:rPr>
          <w:b/>
          <w:sz w:val="26"/>
          <w:szCs w:val="26"/>
        </w:rPr>
        <w:t>Диспансерное наблюдение за инвалидами и участниками Великой Отечественной войны и воинами-интернационалистами</w:t>
      </w:r>
    </w:p>
    <w:p w:rsidR="00BB74D8" w:rsidRPr="00877B0C" w:rsidRDefault="00BB74D8" w:rsidP="00BB74D8">
      <w:pPr>
        <w:spacing w:line="240" w:lineRule="atLeast"/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0"/>
        <w:gridCol w:w="1707"/>
        <w:gridCol w:w="2127"/>
        <w:gridCol w:w="1666"/>
      </w:tblGrid>
      <w:tr w:rsidR="00BB74D8" w:rsidRPr="003F0DFB" w:rsidTr="003F0DFB">
        <w:tc>
          <w:tcPr>
            <w:tcW w:w="1951" w:type="dxa"/>
            <w:vMerge w:val="restart"/>
            <w:shd w:val="clear" w:color="auto" w:fill="auto"/>
            <w:vAlign w:val="center"/>
          </w:tcPr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4"/>
                <w:szCs w:val="24"/>
              </w:rPr>
            </w:pPr>
            <w:r w:rsidRPr="003F0DFB">
              <w:rPr>
                <w:rStyle w:val="115pt"/>
                <w:b/>
                <w:sz w:val="24"/>
                <w:szCs w:val="24"/>
              </w:rPr>
              <w:t>Наименование</w:t>
            </w:r>
          </w:p>
          <w:p w:rsidR="00BB74D8" w:rsidRPr="003F0DFB" w:rsidRDefault="00BB74D8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3F0DFB">
              <w:rPr>
                <w:rStyle w:val="115pt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B74D8" w:rsidRPr="003F0DFB" w:rsidRDefault="00BB74D8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3F0DFB">
              <w:rPr>
                <w:rStyle w:val="115pt"/>
                <w:b/>
                <w:sz w:val="24"/>
                <w:szCs w:val="24"/>
              </w:rPr>
              <w:t>Участники ВОВ, в том числе инвалиды ВОВ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BB74D8" w:rsidRPr="003F0DFB" w:rsidRDefault="00BB74D8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3F0DFB">
              <w:rPr>
                <w:rStyle w:val="115pt"/>
                <w:b/>
                <w:sz w:val="24"/>
                <w:szCs w:val="24"/>
              </w:rPr>
              <w:t>Воины-интернационалисты</w:t>
            </w:r>
          </w:p>
        </w:tc>
      </w:tr>
      <w:tr w:rsidR="00BB74D8" w:rsidRPr="003F0DFB" w:rsidTr="003F0DFB">
        <w:tc>
          <w:tcPr>
            <w:tcW w:w="1951" w:type="dxa"/>
            <w:vMerge/>
            <w:shd w:val="clear" w:color="auto" w:fill="auto"/>
            <w:vAlign w:val="center"/>
          </w:tcPr>
          <w:p w:rsidR="00BB74D8" w:rsidRPr="003F0DFB" w:rsidRDefault="00BB74D8" w:rsidP="003F0DFB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За год,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предшествующий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отчетному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За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отчетный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период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За год,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предшествующий</w:t>
            </w:r>
          </w:p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отчетному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B74D8" w:rsidRPr="003F0DFB" w:rsidRDefault="00BB74D8" w:rsidP="003F0DFB">
            <w:pPr>
              <w:pStyle w:val="21"/>
              <w:shd w:val="clear" w:color="auto" w:fill="auto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F0DFB">
              <w:rPr>
                <w:rStyle w:val="115pt"/>
                <w:b/>
                <w:sz w:val="22"/>
                <w:szCs w:val="22"/>
              </w:rPr>
              <w:t>За отчетный период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spacing w:line="240" w:lineRule="atLeast"/>
              <w:contextualSpacing/>
              <w:rPr>
                <w:b/>
              </w:rPr>
            </w:pPr>
            <w:r w:rsidRPr="003F0DFB">
              <w:rPr>
                <w:rStyle w:val="115pt"/>
                <w:sz w:val="24"/>
                <w:szCs w:val="24"/>
              </w:rPr>
              <w:t>Состоит под диспансерным наблюдением на конец отчетного год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177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145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6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5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29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37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в том числе: выехало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6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умерло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23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36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AD571B" w:rsidP="003F0DFB">
            <w:pPr>
              <w:spacing w:line="240" w:lineRule="atLeast"/>
              <w:contextualSpacing/>
              <w:jc w:val="both"/>
            </w:pPr>
            <w:r w:rsidRPr="00BB74D8">
              <w:t>4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Состоит по группам инвалидности: I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12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12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II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161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132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III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4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Получили</w:t>
            </w:r>
          </w:p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стационарное</w:t>
            </w:r>
          </w:p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лечение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57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36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0</w:t>
            </w:r>
          </w:p>
        </w:tc>
      </w:tr>
      <w:tr w:rsidR="00BB74D8" w:rsidRPr="003F0DFB" w:rsidTr="003F0DFB">
        <w:tc>
          <w:tcPr>
            <w:tcW w:w="1951" w:type="dxa"/>
            <w:shd w:val="clear" w:color="auto" w:fill="auto"/>
          </w:tcPr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Получили</w:t>
            </w:r>
          </w:p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санаторно-</w:t>
            </w:r>
          </w:p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курортное</w:t>
            </w:r>
          </w:p>
          <w:p w:rsidR="00AD571B" w:rsidRPr="003F0DFB" w:rsidRDefault="00AD571B" w:rsidP="003F0DFB">
            <w:pPr>
              <w:pStyle w:val="21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3F0DFB">
              <w:rPr>
                <w:rStyle w:val="115pt"/>
                <w:sz w:val="24"/>
                <w:szCs w:val="24"/>
              </w:rPr>
              <w:t>лечение</w:t>
            </w:r>
          </w:p>
        </w:tc>
        <w:tc>
          <w:tcPr>
            <w:tcW w:w="2120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31</w:t>
            </w:r>
          </w:p>
        </w:tc>
        <w:tc>
          <w:tcPr>
            <w:tcW w:w="170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12</w:t>
            </w:r>
          </w:p>
        </w:tc>
        <w:tc>
          <w:tcPr>
            <w:tcW w:w="2127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  <w:tc>
          <w:tcPr>
            <w:tcW w:w="1666" w:type="dxa"/>
            <w:shd w:val="clear" w:color="auto" w:fill="auto"/>
          </w:tcPr>
          <w:p w:rsidR="00AD571B" w:rsidRPr="00BB74D8" w:rsidRDefault="00BB74D8" w:rsidP="003F0DFB">
            <w:pPr>
              <w:spacing w:line="240" w:lineRule="atLeast"/>
              <w:contextualSpacing/>
              <w:jc w:val="both"/>
            </w:pPr>
            <w:r w:rsidRPr="00BB74D8">
              <w:t>1</w:t>
            </w:r>
          </w:p>
        </w:tc>
      </w:tr>
    </w:tbl>
    <w:p w:rsidR="00D21DC5" w:rsidRPr="00CD57A4" w:rsidRDefault="00D21DC5" w:rsidP="00D21DC5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D21DC5" w:rsidRPr="00BB74D8" w:rsidRDefault="00D21DC5" w:rsidP="00D21DC5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BB74D8">
        <w:rPr>
          <w:sz w:val="26"/>
          <w:szCs w:val="26"/>
        </w:rPr>
        <w:t>В апреле-мае 201</w:t>
      </w:r>
      <w:r w:rsidR="00BB74D8" w:rsidRPr="00BB74D8">
        <w:rPr>
          <w:sz w:val="26"/>
          <w:szCs w:val="26"/>
        </w:rPr>
        <w:t>8</w:t>
      </w:r>
      <w:r w:rsidRPr="00BB74D8">
        <w:rPr>
          <w:sz w:val="26"/>
          <w:szCs w:val="26"/>
        </w:rPr>
        <w:t xml:space="preserve"> года Департаментом здравоохранения города Москвы в поликлиниках города были проведены масштабные акции «Врачи Москвы – ветеранам», посвященная 7</w:t>
      </w:r>
      <w:r w:rsidR="00BB74D8" w:rsidRPr="00BB74D8">
        <w:rPr>
          <w:sz w:val="26"/>
          <w:szCs w:val="26"/>
        </w:rPr>
        <w:t>3</w:t>
      </w:r>
      <w:r w:rsidRPr="00BB74D8">
        <w:rPr>
          <w:sz w:val="26"/>
          <w:szCs w:val="26"/>
        </w:rPr>
        <w:t xml:space="preserve"> годовщине Победы в Великой Отечественной войне 1941-1945 гг. В рамках Акции в ГБУЗ «ГП № 64 ДЗМ» были проведены «Дни открытых дверей», школы здоровья и тематические лекции для инвалидов и ветеранов Великой Отечественной войны и приравненных к ним лиц, «круглые столы», встречи и торжественные мероприятия совместно с общественными организациями ветеранов.</w:t>
      </w:r>
    </w:p>
    <w:p w:rsidR="00D21DC5" w:rsidRPr="00BB74D8" w:rsidRDefault="00D21DC5" w:rsidP="00D21DC5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BB74D8">
        <w:rPr>
          <w:sz w:val="26"/>
          <w:szCs w:val="26"/>
        </w:rPr>
        <w:t>Также, в 201</w:t>
      </w:r>
      <w:r w:rsidR="00BB74D8" w:rsidRPr="00BB74D8">
        <w:rPr>
          <w:sz w:val="26"/>
          <w:szCs w:val="26"/>
        </w:rPr>
        <w:t>8</w:t>
      </w:r>
      <w:r w:rsidRPr="00BB74D8">
        <w:rPr>
          <w:sz w:val="26"/>
          <w:szCs w:val="26"/>
        </w:rPr>
        <w:t xml:space="preserve"> году за период февраль-апрель была проведена диспансеризация инвалидов и участников Великой Отечественной войны и воинов-интернационалистов: 1</w:t>
      </w:r>
      <w:r w:rsidR="00BB74D8" w:rsidRPr="00BB74D8">
        <w:rPr>
          <w:sz w:val="26"/>
          <w:szCs w:val="26"/>
        </w:rPr>
        <w:t>15</w:t>
      </w:r>
      <w:r w:rsidRPr="00BB74D8">
        <w:rPr>
          <w:sz w:val="26"/>
          <w:szCs w:val="26"/>
        </w:rPr>
        <w:t xml:space="preserve"> участникам ВОВ, 3</w:t>
      </w:r>
      <w:r w:rsidR="00BB74D8" w:rsidRPr="00BB74D8">
        <w:rPr>
          <w:sz w:val="26"/>
          <w:szCs w:val="26"/>
        </w:rPr>
        <w:t>0</w:t>
      </w:r>
      <w:r w:rsidRPr="00BB74D8">
        <w:rPr>
          <w:sz w:val="26"/>
          <w:szCs w:val="26"/>
        </w:rPr>
        <w:t xml:space="preserve"> инвалидам ВОВ и </w:t>
      </w:r>
      <w:r w:rsidR="00BB74D8" w:rsidRPr="00BB74D8">
        <w:rPr>
          <w:sz w:val="26"/>
          <w:szCs w:val="26"/>
        </w:rPr>
        <w:t>5</w:t>
      </w:r>
      <w:r w:rsidRPr="00BB74D8">
        <w:rPr>
          <w:sz w:val="26"/>
          <w:szCs w:val="26"/>
        </w:rPr>
        <w:t xml:space="preserve"> войнам-интернационалистам (за 201</w:t>
      </w:r>
      <w:r w:rsidR="00BB74D8" w:rsidRPr="00BB74D8">
        <w:rPr>
          <w:sz w:val="26"/>
          <w:szCs w:val="26"/>
        </w:rPr>
        <w:t>7</w:t>
      </w:r>
      <w:r w:rsidRPr="00BB74D8">
        <w:rPr>
          <w:sz w:val="26"/>
          <w:szCs w:val="26"/>
        </w:rPr>
        <w:t xml:space="preserve"> год – </w:t>
      </w:r>
      <w:r w:rsidR="00BB74D8" w:rsidRPr="00BB74D8">
        <w:rPr>
          <w:sz w:val="26"/>
          <w:szCs w:val="26"/>
        </w:rPr>
        <w:t>142</w:t>
      </w:r>
      <w:r w:rsidRPr="00BB74D8">
        <w:rPr>
          <w:sz w:val="26"/>
          <w:szCs w:val="26"/>
        </w:rPr>
        <w:t xml:space="preserve"> человек, </w:t>
      </w:r>
      <w:r w:rsidR="00BB74D8" w:rsidRPr="00BB74D8">
        <w:rPr>
          <w:sz w:val="26"/>
          <w:szCs w:val="26"/>
        </w:rPr>
        <w:t>35</w:t>
      </w:r>
      <w:r w:rsidRPr="00BB74D8">
        <w:rPr>
          <w:sz w:val="26"/>
          <w:szCs w:val="26"/>
        </w:rPr>
        <w:t xml:space="preserve"> и </w:t>
      </w:r>
      <w:r w:rsidR="00BB74D8" w:rsidRPr="00BB74D8">
        <w:rPr>
          <w:sz w:val="26"/>
          <w:szCs w:val="26"/>
        </w:rPr>
        <w:t>6</w:t>
      </w:r>
      <w:r w:rsidRPr="00BB74D8">
        <w:rPr>
          <w:sz w:val="26"/>
          <w:szCs w:val="26"/>
        </w:rPr>
        <w:t xml:space="preserve"> человек соответственно).</w:t>
      </w:r>
    </w:p>
    <w:p w:rsidR="00D21DC5" w:rsidRPr="00BB74D8" w:rsidRDefault="00D21DC5" w:rsidP="00D21DC5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BB74D8">
        <w:rPr>
          <w:sz w:val="26"/>
          <w:szCs w:val="26"/>
        </w:rPr>
        <w:t xml:space="preserve">Пациентам был проведён  комплекс лабораторно-инструментальных исследований: клинический и биохимический анализ крови, анализ крови на онкомаркеры (ПСА, СА-125), анализ мочи, для маломобильных пациентов – двукратное взятие мокроты, УЗИ щитовидной железы, брюшной полости и органов малого таза, ЭКГ, флюорография, маммография. Также, были проведены консультации врачами-специалистами: врачом-терапевтом, врачом-неврологом, врачом-офтальмологом, ЛОР-врачом, врачом-эндокринологом, врачом-хирургом, врачом-урологом. При необходимости, назначались дополнительные консультации врачом-травматологом-ортопедом, врачом-кардиологом, врачом-аллергологом, врачом-пульмонологом, врачом-ревматологом.  </w:t>
      </w:r>
    </w:p>
    <w:p w:rsidR="00D21DC5" w:rsidRPr="00BB74D8" w:rsidRDefault="00D21DC5" w:rsidP="00D21DC5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BB74D8">
        <w:rPr>
          <w:sz w:val="26"/>
          <w:szCs w:val="26"/>
        </w:rPr>
        <w:t>Результаты обследования и заключения врачей-специалистов были переданы участковым врачам-терапевтам для дальнейшего проведения лечебно-профилактических мероприятий.</w:t>
      </w:r>
    </w:p>
    <w:p w:rsidR="001E2873" w:rsidRDefault="00B837EF" w:rsidP="00B837EF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Приоритетный национальный проект по иммунизации населения против вирусного гепатита В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B837EF" w:rsidRPr="00A96FD9" w:rsidTr="003F0DFB"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A96FD9">
              <w:rPr>
                <w:b/>
              </w:rPr>
              <w:t>2017 год</w:t>
            </w:r>
          </w:p>
        </w:tc>
        <w:tc>
          <w:tcPr>
            <w:tcW w:w="3191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A96FD9">
              <w:rPr>
                <w:b/>
              </w:rPr>
              <w:t>2018 год</w:t>
            </w:r>
          </w:p>
        </w:tc>
      </w:tr>
      <w:tr w:rsidR="00B837EF" w:rsidRPr="00A96FD9" w:rsidTr="003F0DFB"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A96FD9">
              <w:rPr>
                <w:b/>
              </w:rPr>
              <w:t>Плановые показатели</w:t>
            </w:r>
          </w:p>
        </w:tc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 xml:space="preserve">1 800  </w:t>
            </w:r>
          </w:p>
        </w:tc>
        <w:tc>
          <w:tcPr>
            <w:tcW w:w="3191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 xml:space="preserve">2 500  </w:t>
            </w:r>
          </w:p>
        </w:tc>
      </w:tr>
      <w:tr w:rsidR="00B837EF" w:rsidRPr="00A96FD9" w:rsidTr="003F0DFB"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A96FD9">
              <w:rPr>
                <w:b/>
              </w:rPr>
              <w:t>Фактическое выполнение</w:t>
            </w:r>
          </w:p>
        </w:tc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 xml:space="preserve">1 800  </w:t>
            </w:r>
          </w:p>
        </w:tc>
        <w:tc>
          <w:tcPr>
            <w:tcW w:w="3191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 xml:space="preserve">2 500  </w:t>
            </w:r>
          </w:p>
        </w:tc>
      </w:tr>
      <w:tr w:rsidR="00B837EF" w:rsidRPr="00A96FD9" w:rsidTr="003F0DFB"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A96FD9">
              <w:rPr>
                <w:b/>
              </w:rPr>
              <w:t>Процент охвата</w:t>
            </w:r>
          </w:p>
        </w:tc>
        <w:tc>
          <w:tcPr>
            <w:tcW w:w="3190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>100,0%</w:t>
            </w:r>
          </w:p>
        </w:tc>
        <w:tc>
          <w:tcPr>
            <w:tcW w:w="3191" w:type="dxa"/>
            <w:shd w:val="clear" w:color="auto" w:fill="auto"/>
          </w:tcPr>
          <w:p w:rsidR="00B837EF" w:rsidRPr="00A96FD9" w:rsidRDefault="00B837EF" w:rsidP="003F0DFB">
            <w:pPr>
              <w:spacing w:line="240" w:lineRule="atLeast"/>
              <w:contextualSpacing/>
              <w:jc w:val="both"/>
            </w:pPr>
            <w:r w:rsidRPr="00A96FD9">
              <w:t>100,0%</w:t>
            </w:r>
          </w:p>
        </w:tc>
      </w:tr>
    </w:tbl>
    <w:p w:rsidR="00493D13" w:rsidRDefault="00493D13" w:rsidP="004C66FE">
      <w:pPr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Согласно схеме иммунизации против вирусного гепатита В – третий этап вакцинации будет завершен в первом полугодии 2019 года.</w:t>
      </w:r>
    </w:p>
    <w:p w:rsidR="001E2873" w:rsidRDefault="001E287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E2873" w:rsidRDefault="00493D13" w:rsidP="00493D1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Национальный проект по иммунизации населения против гриппа</w:t>
      </w:r>
    </w:p>
    <w:p w:rsidR="00493D13" w:rsidRDefault="00493D13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93D13" w:rsidRPr="003F0DFB" w:rsidTr="003F0DFB"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3191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2018 год</w:t>
            </w:r>
          </w:p>
        </w:tc>
      </w:tr>
      <w:tr w:rsidR="00493D13" w:rsidRPr="003F0DFB" w:rsidTr="003F0DFB"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Плановые показатели</w:t>
            </w:r>
          </w:p>
        </w:tc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74 560  </w:t>
            </w:r>
          </w:p>
        </w:tc>
        <w:tc>
          <w:tcPr>
            <w:tcW w:w="3191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91 700  </w:t>
            </w:r>
          </w:p>
        </w:tc>
      </w:tr>
      <w:tr w:rsidR="00493D13" w:rsidRPr="003F0DFB" w:rsidTr="003F0DFB"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Фактическое выполнение</w:t>
            </w:r>
          </w:p>
        </w:tc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74 560 </w:t>
            </w:r>
          </w:p>
        </w:tc>
        <w:tc>
          <w:tcPr>
            <w:tcW w:w="3191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91 700 </w:t>
            </w:r>
          </w:p>
        </w:tc>
      </w:tr>
      <w:tr w:rsidR="00493D13" w:rsidRPr="003F0DFB" w:rsidTr="003F0DFB"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Процент охвата</w:t>
            </w:r>
          </w:p>
        </w:tc>
        <w:tc>
          <w:tcPr>
            <w:tcW w:w="3190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100,0%</w:t>
            </w:r>
          </w:p>
        </w:tc>
        <w:tc>
          <w:tcPr>
            <w:tcW w:w="3191" w:type="dxa"/>
            <w:shd w:val="clear" w:color="auto" w:fill="auto"/>
          </w:tcPr>
          <w:p w:rsidR="00493D13" w:rsidRPr="003F0DFB" w:rsidRDefault="00493D13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100,0%</w:t>
            </w:r>
          </w:p>
        </w:tc>
      </w:tr>
    </w:tbl>
    <w:p w:rsidR="00493D13" w:rsidRDefault="00493D1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7430FC" w:rsidRPr="00063B3F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 w:rsidRPr="00063B3F">
        <w:rPr>
          <w:sz w:val="26"/>
          <w:szCs w:val="26"/>
        </w:rPr>
        <w:t xml:space="preserve">Для повышения доступности вакцинации </w:t>
      </w:r>
      <w:r w:rsidR="00904FD8" w:rsidRPr="00063B3F">
        <w:rPr>
          <w:sz w:val="26"/>
          <w:szCs w:val="26"/>
        </w:rPr>
        <w:t>с</w:t>
      </w:r>
      <w:r w:rsidRPr="00063B3F">
        <w:rPr>
          <w:sz w:val="26"/>
          <w:szCs w:val="26"/>
        </w:rPr>
        <w:t xml:space="preserve"> 2017 год</w:t>
      </w:r>
      <w:r w:rsidR="00904FD8" w:rsidRPr="00063B3F">
        <w:rPr>
          <w:sz w:val="26"/>
          <w:szCs w:val="26"/>
        </w:rPr>
        <w:t>а</w:t>
      </w:r>
      <w:r w:rsidRPr="00063B3F">
        <w:rPr>
          <w:sz w:val="26"/>
          <w:szCs w:val="26"/>
        </w:rPr>
        <w:t xml:space="preserve"> </w:t>
      </w:r>
      <w:r w:rsidR="00904FD8" w:rsidRPr="00063B3F">
        <w:rPr>
          <w:sz w:val="26"/>
          <w:szCs w:val="26"/>
        </w:rPr>
        <w:t xml:space="preserve">с августа по ноябрь </w:t>
      </w:r>
      <w:r w:rsidRPr="00063B3F">
        <w:rPr>
          <w:sz w:val="26"/>
          <w:szCs w:val="26"/>
        </w:rPr>
        <w:t>открыты пункты бесплатной вакцинации против гриппа в Центр</w:t>
      </w:r>
      <w:r w:rsidR="00904FD8" w:rsidRPr="00063B3F">
        <w:rPr>
          <w:sz w:val="26"/>
          <w:szCs w:val="26"/>
        </w:rPr>
        <w:t>ах</w:t>
      </w:r>
      <w:r w:rsidRPr="00063B3F">
        <w:rPr>
          <w:sz w:val="26"/>
          <w:szCs w:val="26"/>
        </w:rPr>
        <w:t xml:space="preserve"> госуслуг «Мои документы». Мобильная вакцинация </w:t>
      </w:r>
      <w:r w:rsidR="00465821" w:rsidRPr="00063B3F">
        <w:rPr>
          <w:sz w:val="26"/>
          <w:szCs w:val="26"/>
        </w:rPr>
        <w:t xml:space="preserve">у метро </w:t>
      </w:r>
      <w:r w:rsidRPr="00063B3F">
        <w:rPr>
          <w:sz w:val="26"/>
          <w:szCs w:val="26"/>
        </w:rPr>
        <w:t xml:space="preserve">и вакцинация в Центрах госуслуг «Мои документы» проводилась для совершеннолетних граждан с их письменного согласия. Сотрудниками поликлиники за период с </w:t>
      </w:r>
      <w:r w:rsidR="00465821" w:rsidRPr="00063B3F">
        <w:rPr>
          <w:sz w:val="26"/>
          <w:szCs w:val="26"/>
        </w:rPr>
        <w:t>августа</w:t>
      </w:r>
      <w:r w:rsidRPr="00063B3F">
        <w:rPr>
          <w:sz w:val="26"/>
          <w:szCs w:val="26"/>
        </w:rPr>
        <w:t xml:space="preserve"> по ноябрь </w:t>
      </w:r>
      <w:r w:rsidR="00465821" w:rsidRPr="00063B3F">
        <w:rPr>
          <w:sz w:val="26"/>
          <w:szCs w:val="26"/>
        </w:rPr>
        <w:t xml:space="preserve">было привито: </w:t>
      </w:r>
      <w:r w:rsidRPr="00063B3F">
        <w:rPr>
          <w:sz w:val="26"/>
          <w:szCs w:val="26"/>
        </w:rPr>
        <w:t>на базе МФЦ «Басманный»</w:t>
      </w:r>
      <w:r w:rsidR="00465821" w:rsidRPr="00063B3F">
        <w:rPr>
          <w:sz w:val="26"/>
          <w:szCs w:val="26"/>
        </w:rPr>
        <w:t xml:space="preserve"> - 1 167 человек</w:t>
      </w:r>
      <w:r w:rsidRPr="00063B3F">
        <w:rPr>
          <w:sz w:val="26"/>
          <w:szCs w:val="26"/>
        </w:rPr>
        <w:t xml:space="preserve">, </w:t>
      </w:r>
      <w:r w:rsidR="00465821" w:rsidRPr="00063B3F">
        <w:rPr>
          <w:sz w:val="26"/>
          <w:szCs w:val="26"/>
        </w:rPr>
        <w:t xml:space="preserve">на МФЦ </w:t>
      </w:r>
      <w:r w:rsidRPr="00063B3F">
        <w:rPr>
          <w:sz w:val="26"/>
          <w:szCs w:val="26"/>
        </w:rPr>
        <w:t xml:space="preserve">«Преображенская Площадь» </w:t>
      </w:r>
      <w:r w:rsidR="00465821" w:rsidRPr="00063B3F">
        <w:rPr>
          <w:sz w:val="26"/>
          <w:szCs w:val="26"/>
        </w:rPr>
        <w:t>- 962, на МФЦ</w:t>
      </w:r>
      <w:r w:rsidRPr="00063B3F">
        <w:rPr>
          <w:sz w:val="26"/>
          <w:szCs w:val="26"/>
        </w:rPr>
        <w:t xml:space="preserve"> «Соколиная гора» было привито </w:t>
      </w:r>
      <w:r w:rsidR="00465821" w:rsidRPr="00063B3F">
        <w:rPr>
          <w:sz w:val="26"/>
          <w:szCs w:val="26"/>
        </w:rPr>
        <w:t>723</w:t>
      </w:r>
      <w:r w:rsidRPr="00063B3F">
        <w:rPr>
          <w:sz w:val="26"/>
          <w:szCs w:val="26"/>
        </w:rPr>
        <w:t xml:space="preserve"> человека</w:t>
      </w:r>
      <w:r w:rsidR="00465821" w:rsidRPr="00063B3F">
        <w:rPr>
          <w:sz w:val="26"/>
          <w:szCs w:val="26"/>
        </w:rPr>
        <w:t xml:space="preserve">; У станции метро «Скменовская» - 5 790 человек; «Бауманская» - 5 925 человек. Итого </w:t>
      </w:r>
      <w:r w:rsidRPr="00063B3F">
        <w:rPr>
          <w:sz w:val="26"/>
          <w:szCs w:val="26"/>
        </w:rPr>
        <w:t>силами выездных бригад поликлиники в организован</w:t>
      </w:r>
      <w:r w:rsidR="00465821" w:rsidRPr="00063B3F">
        <w:rPr>
          <w:sz w:val="26"/>
          <w:szCs w:val="26"/>
        </w:rPr>
        <w:t>ную</w:t>
      </w:r>
      <w:r w:rsidRPr="00063B3F">
        <w:rPr>
          <w:sz w:val="26"/>
          <w:szCs w:val="26"/>
        </w:rPr>
        <w:t xml:space="preserve"> вакцинаци</w:t>
      </w:r>
      <w:r w:rsidR="00465821" w:rsidRPr="00063B3F">
        <w:rPr>
          <w:sz w:val="26"/>
          <w:szCs w:val="26"/>
        </w:rPr>
        <w:t>ю</w:t>
      </w:r>
      <w:r w:rsidRPr="00063B3F">
        <w:rPr>
          <w:sz w:val="26"/>
          <w:szCs w:val="26"/>
        </w:rPr>
        <w:t xml:space="preserve"> против гриппа в эпидемический сезон 2018-2019 годов в мобильных прививочных пунктах </w:t>
      </w:r>
      <w:r w:rsidR="00465821" w:rsidRPr="00063B3F">
        <w:rPr>
          <w:sz w:val="26"/>
          <w:szCs w:val="26"/>
        </w:rPr>
        <w:t>было привито 14 567 человек</w:t>
      </w:r>
      <w:r w:rsidRPr="00063B3F">
        <w:rPr>
          <w:sz w:val="26"/>
          <w:szCs w:val="26"/>
        </w:rPr>
        <w:t>.</w:t>
      </w:r>
    </w:p>
    <w:p w:rsidR="007430FC" w:rsidRPr="00063B3F" w:rsidRDefault="007430FC" w:rsidP="007430FC">
      <w:pPr>
        <w:spacing w:line="240" w:lineRule="atLeast"/>
        <w:contextualSpacing/>
        <w:jc w:val="both"/>
        <w:rPr>
          <w:sz w:val="26"/>
          <w:szCs w:val="26"/>
        </w:rPr>
      </w:pPr>
      <w:r w:rsidRPr="00063B3F">
        <w:rPr>
          <w:sz w:val="26"/>
          <w:szCs w:val="26"/>
        </w:rPr>
        <w:tab/>
        <w:t>Для организованного населения были сформированы прививочные бригады, силами которых были проведены за 201</w:t>
      </w:r>
      <w:r w:rsidR="00465821" w:rsidRPr="00063B3F">
        <w:rPr>
          <w:sz w:val="26"/>
          <w:szCs w:val="26"/>
        </w:rPr>
        <w:t>8</w:t>
      </w:r>
      <w:r w:rsidRPr="00063B3F">
        <w:rPr>
          <w:sz w:val="26"/>
          <w:szCs w:val="26"/>
        </w:rPr>
        <w:t xml:space="preserve"> год вакцинаций с выездом на объект – </w:t>
      </w:r>
      <w:r w:rsidR="00465821" w:rsidRPr="00063B3F">
        <w:rPr>
          <w:sz w:val="26"/>
          <w:szCs w:val="26"/>
        </w:rPr>
        <w:t>10 393</w:t>
      </w:r>
      <w:r w:rsidRPr="00063B3F">
        <w:rPr>
          <w:sz w:val="26"/>
          <w:szCs w:val="26"/>
        </w:rPr>
        <w:t xml:space="preserve"> </w:t>
      </w:r>
      <w:r w:rsidR="00465821" w:rsidRPr="00063B3F">
        <w:rPr>
          <w:sz w:val="26"/>
          <w:szCs w:val="26"/>
        </w:rPr>
        <w:t>гражданам (в 2017 году – 5 998 человек)</w:t>
      </w:r>
      <w:r w:rsidRPr="00063B3F">
        <w:rPr>
          <w:sz w:val="26"/>
          <w:szCs w:val="26"/>
        </w:rPr>
        <w:t>, в том числе</w:t>
      </w:r>
      <w:r w:rsidR="00465821" w:rsidRPr="00063B3F">
        <w:rPr>
          <w:sz w:val="26"/>
          <w:szCs w:val="26"/>
        </w:rPr>
        <w:t xml:space="preserve"> особо крупным организованным группам</w:t>
      </w:r>
      <w:r w:rsidRPr="00063B3F">
        <w:rPr>
          <w:sz w:val="26"/>
          <w:szCs w:val="26"/>
        </w:rPr>
        <w:t xml:space="preserve">: 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 xml:space="preserve">Московский государственный машиностроительный университет «МАМИ» – </w:t>
      </w:r>
      <w:r w:rsidR="00465821" w:rsidRPr="00063B3F">
        <w:rPr>
          <w:rFonts w:ascii="Times New Roman" w:hAnsi="Times New Roman"/>
          <w:bCs/>
          <w:sz w:val="26"/>
          <w:szCs w:val="26"/>
        </w:rPr>
        <w:t>702</w:t>
      </w:r>
      <w:r w:rsidRPr="00063B3F">
        <w:rPr>
          <w:rFonts w:ascii="Times New Roman" w:hAnsi="Times New Roman"/>
          <w:bCs/>
          <w:sz w:val="26"/>
          <w:szCs w:val="26"/>
        </w:rPr>
        <w:t xml:space="preserve"> чел.;</w:t>
      </w:r>
    </w:p>
    <w:p w:rsidR="00465821" w:rsidRPr="00063B3F" w:rsidRDefault="00465821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Сантранспорт – 742 чел.;</w:t>
      </w:r>
    </w:p>
    <w:p w:rsidR="00063B3F" w:rsidRPr="00063B3F" w:rsidRDefault="00063B3F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АО ТКГ ВЕГА – 850 чел.;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АО «Мосводоканал» – 1 </w:t>
      </w:r>
      <w:r w:rsidR="00465821" w:rsidRPr="00063B3F">
        <w:rPr>
          <w:rFonts w:ascii="Times New Roman" w:hAnsi="Times New Roman"/>
          <w:bCs/>
          <w:sz w:val="26"/>
          <w:szCs w:val="26"/>
        </w:rPr>
        <w:t>219</w:t>
      </w:r>
      <w:r w:rsidRPr="00063B3F">
        <w:rPr>
          <w:rFonts w:ascii="Times New Roman" w:hAnsi="Times New Roman"/>
          <w:bCs/>
          <w:sz w:val="26"/>
          <w:szCs w:val="26"/>
        </w:rPr>
        <w:t xml:space="preserve"> чел.;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 xml:space="preserve">ТГК «Измайлово» – </w:t>
      </w:r>
      <w:r w:rsidR="00465821" w:rsidRPr="00063B3F">
        <w:rPr>
          <w:rFonts w:ascii="Times New Roman" w:hAnsi="Times New Roman"/>
          <w:bCs/>
          <w:sz w:val="26"/>
          <w:szCs w:val="26"/>
        </w:rPr>
        <w:t>416</w:t>
      </w:r>
      <w:r w:rsidRPr="00063B3F">
        <w:rPr>
          <w:rFonts w:ascii="Times New Roman" w:hAnsi="Times New Roman"/>
          <w:bCs/>
          <w:sz w:val="26"/>
          <w:szCs w:val="26"/>
        </w:rPr>
        <w:t xml:space="preserve"> чел.; 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АО «НПЦ газотурбостроения «Салют»» – 300 чел.;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ГБУЗ «ДГП № 52 ДЗМ» – 2</w:t>
      </w:r>
      <w:r w:rsidR="00465821" w:rsidRPr="00063B3F">
        <w:rPr>
          <w:rFonts w:ascii="Times New Roman" w:hAnsi="Times New Roman"/>
          <w:bCs/>
          <w:sz w:val="26"/>
          <w:szCs w:val="26"/>
        </w:rPr>
        <w:t>69</w:t>
      </w:r>
      <w:r w:rsidRPr="00063B3F">
        <w:rPr>
          <w:rFonts w:ascii="Times New Roman" w:hAnsi="Times New Roman"/>
          <w:bCs/>
          <w:sz w:val="26"/>
          <w:szCs w:val="26"/>
        </w:rPr>
        <w:t xml:space="preserve"> чел.;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Управ</w:t>
      </w:r>
      <w:r w:rsidR="00063B3F" w:rsidRPr="00063B3F">
        <w:rPr>
          <w:rFonts w:ascii="Times New Roman" w:hAnsi="Times New Roman"/>
          <w:bCs/>
          <w:sz w:val="26"/>
          <w:szCs w:val="26"/>
        </w:rPr>
        <w:t>ы</w:t>
      </w:r>
      <w:r w:rsidRPr="00063B3F">
        <w:rPr>
          <w:rFonts w:ascii="Times New Roman" w:hAnsi="Times New Roman"/>
          <w:bCs/>
          <w:sz w:val="26"/>
          <w:szCs w:val="26"/>
        </w:rPr>
        <w:t xml:space="preserve"> района города Москвы – </w:t>
      </w:r>
      <w:r w:rsidR="00465821" w:rsidRPr="00063B3F">
        <w:rPr>
          <w:rFonts w:ascii="Times New Roman" w:hAnsi="Times New Roman"/>
          <w:bCs/>
          <w:sz w:val="26"/>
          <w:szCs w:val="26"/>
        </w:rPr>
        <w:t>4</w:t>
      </w:r>
      <w:r w:rsidR="00063B3F" w:rsidRPr="00063B3F">
        <w:rPr>
          <w:rFonts w:ascii="Times New Roman" w:hAnsi="Times New Roman"/>
          <w:bCs/>
          <w:sz w:val="26"/>
          <w:szCs w:val="26"/>
        </w:rPr>
        <w:t>34</w:t>
      </w:r>
      <w:r w:rsidRPr="00063B3F">
        <w:rPr>
          <w:rFonts w:ascii="Times New Roman" w:hAnsi="Times New Roman"/>
          <w:bCs/>
          <w:sz w:val="26"/>
          <w:szCs w:val="26"/>
        </w:rPr>
        <w:t xml:space="preserve"> чел.;</w:t>
      </w:r>
    </w:p>
    <w:p w:rsidR="007430FC" w:rsidRPr="00063B3F" w:rsidRDefault="007430FC" w:rsidP="007430FC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63B3F">
        <w:rPr>
          <w:rFonts w:ascii="Times New Roman" w:hAnsi="Times New Roman"/>
          <w:bCs/>
          <w:sz w:val="26"/>
          <w:szCs w:val="26"/>
        </w:rPr>
        <w:t>ГБУ «</w:t>
      </w:r>
      <w:r w:rsidRPr="00063B3F">
        <w:rPr>
          <w:rFonts w:ascii="Times New Roman" w:hAnsi="Times New Roman"/>
          <w:sz w:val="26"/>
          <w:szCs w:val="26"/>
        </w:rPr>
        <w:t xml:space="preserve">Станция скорой и неотложной медицинской помощи им. А.С. Пучкова ДЗМ» </w:t>
      </w:r>
      <w:r w:rsidRPr="00063B3F">
        <w:rPr>
          <w:rFonts w:ascii="Times New Roman" w:hAnsi="Times New Roman"/>
          <w:bCs/>
          <w:sz w:val="26"/>
          <w:szCs w:val="26"/>
        </w:rPr>
        <w:t>– 1</w:t>
      </w:r>
      <w:r w:rsidR="00465821" w:rsidRPr="00063B3F">
        <w:rPr>
          <w:rFonts w:ascii="Times New Roman" w:hAnsi="Times New Roman"/>
          <w:bCs/>
          <w:sz w:val="26"/>
          <w:szCs w:val="26"/>
        </w:rPr>
        <w:t>21 чел.</w:t>
      </w:r>
    </w:p>
    <w:p w:rsidR="007430FC" w:rsidRPr="00212777" w:rsidRDefault="007430FC" w:rsidP="007430FC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 w:rsidRPr="00212777">
        <w:rPr>
          <w:sz w:val="26"/>
          <w:szCs w:val="26"/>
        </w:rPr>
        <w:tab/>
      </w:r>
      <w:r w:rsidRPr="00212777">
        <w:rPr>
          <w:sz w:val="26"/>
          <w:szCs w:val="26"/>
        </w:rPr>
        <w:tab/>
        <w:t>За проведённую работу, в части иммунизации жителей и гостей столицы против гриппа, приказом руководителя Департамента здравоохранения города Москвы сотрудникам поликлиники были вручены благодарственные письма</w:t>
      </w:r>
      <w:r w:rsidR="00783EF3">
        <w:rPr>
          <w:sz w:val="26"/>
          <w:szCs w:val="26"/>
        </w:rPr>
        <w:t xml:space="preserve">, а также благодарственное письмо непосредственно врачу-инфекционисту и прививочной медицинской сестре от генерального директора </w:t>
      </w:r>
      <w:r w:rsidR="00783EF3" w:rsidRPr="00783EF3">
        <w:rPr>
          <w:sz w:val="26"/>
          <w:szCs w:val="26"/>
        </w:rPr>
        <w:t>ФГУП «ЦЭНКИ»</w:t>
      </w:r>
      <w:r w:rsidRPr="00212777">
        <w:rPr>
          <w:sz w:val="26"/>
          <w:szCs w:val="26"/>
        </w:rPr>
        <w:t xml:space="preserve">. </w:t>
      </w:r>
    </w:p>
    <w:p w:rsidR="007430FC" w:rsidRDefault="007430F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CF41DE" w:rsidRPr="00CF41DE" w:rsidRDefault="00CF41DE" w:rsidP="00CF41DE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Льготное лекарственное обеспечение</w:t>
      </w:r>
    </w:p>
    <w:p w:rsidR="00CF41DE" w:rsidRDefault="00CF41DE" w:rsidP="00CF41DE">
      <w:pPr>
        <w:spacing w:line="240" w:lineRule="atLeast"/>
        <w:contextualSpacing/>
        <w:jc w:val="both"/>
        <w:rPr>
          <w:sz w:val="26"/>
          <w:szCs w:val="26"/>
        </w:rPr>
      </w:pPr>
    </w:p>
    <w:p w:rsidR="00CF41DE" w:rsidRDefault="00CF41DE" w:rsidP="00CF41D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 2018 году на 12 238 пациентов льготной категории всего было выписано 295 703 льготных рецепта, получено лекарственных препаратов на сумму 290 485 445, 76 руб.</w:t>
      </w:r>
    </w:p>
    <w:p w:rsidR="00645DCA" w:rsidRPr="00CF41DE" w:rsidRDefault="00645DCA" w:rsidP="00CF41D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877B0C" w:rsidRPr="00CF41DE" w:rsidRDefault="00952EF2" w:rsidP="00CF41DE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 w:rsidRPr="0062218B">
        <w:rPr>
          <w:b/>
          <w:sz w:val="26"/>
          <w:szCs w:val="26"/>
        </w:rPr>
        <w:t>Деятельность Отделения медицинской профилактики</w:t>
      </w:r>
    </w:p>
    <w:p w:rsidR="0062218B" w:rsidRPr="00CF41DE" w:rsidRDefault="0062218B" w:rsidP="00CF41DE">
      <w:pPr>
        <w:spacing w:line="240" w:lineRule="atLeast"/>
        <w:ind w:left="1429"/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1950"/>
      </w:tblGrid>
      <w:tr w:rsidR="0062218B" w:rsidRPr="003F0DFB" w:rsidTr="003F0DFB">
        <w:tc>
          <w:tcPr>
            <w:tcW w:w="5211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Год, предшествующий отчетному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Отчетный период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Число лиц, обученных основам здорового образа жизни, всего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6 355 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4 386 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Число пациентов, обученных в "школах", всего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2 119 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503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62218B" w:rsidRDefault="0062218B" w:rsidP="003F0DFB">
            <w:pPr>
              <w:pStyle w:val="21"/>
              <w:shd w:val="clear" w:color="auto" w:fill="auto"/>
              <w:spacing w:before="0" w:after="60" w:line="230" w:lineRule="exact"/>
              <w:jc w:val="left"/>
            </w:pPr>
            <w:r w:rsidRPr="0062218B">
              <w:rPr>
                <w:rStyle w:val="115pt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школе для больных артериальной гипертензией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947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135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школе для больных с заболеванием суставов и позвоночника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467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18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школе для больных бронхиальной астмой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182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53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школе для больных сахарным диабетом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317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88</w:t>
            </w:r>
          </w:p>
        </w:tc>
      </w:tr>
      <w:tr w:rsidR="0062218B" w:rsidRPr="003F0DFB" w:rsidTr="003F0DFB">
        <w:tc>
          <w:tcPr>
            <w:tcW w:w="5211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62218B">
              <w:rPr>
                <w:rStyle w:val="115pt"/>
              </w:rPr>
              <w:t>прочих школах &lt;*&gt;</w:t>
            </w:r>
          </w:p>
        </w:tc>
        <w:tc>
          <w:tcPr>
            <w:tcW w:w="241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206</w:t>
            </w:r>
          </w:p>
        </w:tc>
        <w:tc>
          <w:tcPr>
            <w:tcW w:w="1950" w:type="dxa"/>
            <w:shd w:val="clear" w:color="auto" w:fill="auto"/>
          </w:tcPr>
          <w:p w:rsidR="0062218B" w:rsidRPr="003F0DFB" w:rsidRDefault="0062218B" w:rsidP="003F0DFB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209</w:t>
            </w:r>
          </w:p>
        </w:tc>
      </w:tr>
    </w:tbl>
    <w:p w:rsidR="00645DCA" w:rsidRDefault="00645DCA" w:rsidP="0062218B">
      <w:pPr>
        <w:tabs>
          <w:tab w:val="left" w:pos="426"/>
        </w:tabs>
        <w:spacing w:line="240" w:lineRule="atLeast"/>
        <w:jc w:val="both"/>
        <w:rPr>
          <w:b/>
          <w:sz w:val="26"/>
          <w:szCs w:val="26"/>
        </w:rPr>
      </w:pPr>
    </w:p>
    <w:p w:rsidR="0062218B" w:rsidRDefault="00877B0C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 w:rsidRPr="0062218B">
        <w:rPr>
          <w:b/>
          <w:sz w:val="26"/>
          <w:szCs w:val="26"/>
        </w:rPr>
        <w:t>Комментарий:</w:t>
      </w:r>
      <w:r w:rsidRPr="0062218B">
        <w:rPr>
          <w:sz w:val="26"/>
          <w:szCs w:val="26"/>
        </w:rPr>
        <w:t xml:space="preserve"> </w:t>
      </w:r>
    </w:p>
    <w:p w:rsidR="00877B0C" w:rsidRDefault="00E0090E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77B0C" w:rsidRPr="0062218B">
        <w:rPr>
          <w:sz w:val="26"/>
          <w:szCs w:val="26"/>
        </w:rPr>
        <w:t xml:space="preserve">Деятельность </w:t>
      </w:r>
      <w:r w:rsidR="0062218B">
        <w:rPr>
          <w:sz w:val="26"/>
          <w:szCs w:val="26"/>
        </w:rPr>
        <w:t>отделения</w:t>
      </w:r>
      <w:r w:rsidR="00877B0C" w:rsidRPr="0062218B">
        <w:rPr>
          <w:sz w:val="26"/>
          <w:szCs w:val="26"/>
        </w:rPr>
        <w:t xml:space="preserve"> медицинской профилактики относительно стабильна, продолжаются проведение школ, выездные акции, вакцинация, участие в диспансеризации определенных групп населения.</w:t>
      </w:r>
    </w:p>
    <w:p w:rsidR="00A96FD9" w:rsidRDefault="00A96FD9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62218B" w:rsidRDefault="0062218B" w:rsidP="0062218B">
      <w:pPr>
        <w:numPr>
          <w:ilvl w:val="1"/>
          <w:numId w:val="3"/>
        </w:numPr>
        <w:tabs>
          <w:tab w:val="left" w:pos="493"/>
        </w:tabs>
        <w:spacing w:after="494" w:line="230" w:lineRule="exact"/>
        <w:contextualSpacing/>
        <w:jc w:val="both"/>
        <w:rPr>
          <w:b/>
          <w:sz w:val="26"/>
          <w:szCs w:val="26"/>
        </w:rPr>
      </w:pPr>
      <w:r w:rsidRPr="0062218B">
        <w:rPr>
          <w:b/>
          <w:sz w:val="26"/>
          <w:szCs w:val="26"/>
        </w:rPr>
        <w:t>Деятельность Центра здоровья</w:t>
      </w:r>
    </w:p>
    <w:p w:rsidR="0062218B" w:rsidRPr="0062218B" w:rsidRDefault="0062218B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393"/>
      </w:tblGrid>
      <w:tr w:rsidR="0062218B" w:rsidRPr="003F0DFB" w:rsidTr="003F0DFB">
        <w:tc>
          <w:tcPr>
            <w:tcW w:w="2392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Год, предшествующий отчетному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2218B" w:rsidRPr="003F0DFB" w:rsidRDefault="0062218B" w:rsidP="003F0DF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Отчетный период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62218B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Динамика  показателя</w:t>
            </w:r>
          </w:p>
        </w:tc>
      </w:tr>
      <w:tr w:rsidR="0062218B" w:rsidRPr="003F0DFB" w:rsidTr="003F0DFB">
        <w:tc>
          <w:tcPr>
            <w:tcW w:w="2392" w:type="dxa"/>
            <w:shd w:val="clear" w:color="auto" w:fill="auto"/>
          </w:tcPr>
          <w:p w:rsidR="0062218B" w:rsidRPr="003F0DFB" w:rsidRDefault="0062218B" w:rsidP="003F0DFB">
            <w:pPr>
              <w:tabs>
                <w:tab w:val="left" w:pos="493"/>
              </w:tabs>
              <w:spacing w:line="240" w:lineRule="atLeast"/>
              <w:contextualSpacing/>
              <w:rPr>
                <w:b/>
                <w:sz w:val="26"/>
                <w:szCs w:val="26"/>
              </w:rPr>
            </w:pPr>
            <w:r w:rsidRPr="00E0090E">
              <w:rPr>
                <w:rStyle w:val="115pt"/>
              </w:rPr>
              <w:t>Число лиц, обратившихся в центры здоровья, взрослое население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6 355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4 386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- 31,0%</w:t>
            </w:r>
          </w:p>
        </w:tc>
      </w:tr>
      <w:tr w:rsidR="0062218B" w:rsidRPr="003F0DFB" w:rsidTr="003F0DFB">
        <w:tc>
          <w:tcPr>
            <w:tcW w:w="2392" w:type="dxa"/>
            <w:shd w:val="clear" w:color="auto" w:fill="auto"/>
          </w:tcPr>
          <w:p w:rsidR="0062218B" w:rsidRPr="00E0090E" w:rsidRDefault="0062218B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</w:pPr>
            <w:r w:rsidRPr="00E0090E">
              <w:rPr>
                <w:rStyle w:val="115pt"/>
              </w:rPr>
              <w:t>Из них: Здоровые, всего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2 406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1 665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- 30,8%</w:t>
            </w:r>
          </w:p>
        </w:tc>
      </w:tr>
      <w:tr w:rsidR="0062218B" w:rsidRPr="003F0DFB" w:rsidTr="003F0DFB">
        <w:tc>
          <w:tcPr>
            <w:tcW w:w="2392" w:type="dxa"/>
            <w:shd w:val="clear" w:color="auto" w:fill="auto"/>
          </w:tcPr>
          <w:p w:rsidR="0062218B" w:rsidRPr="00E0090E" w:rsidRDefault="0062218B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</w:pPr>
            <w:r w:rsidRPr="00E0090E">
              <w:rPr>
                <w:rStyle w:val="115pt"/>
              </w:rPr>
              <w:t>С факторами риска: всего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3 949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2 721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- 31,1%</w:t>
            </w:r>
          </w:p>
        </w:tc>
      </w:tr>
      <w:tr w:rsidR="0062218B" w:rsidRPr="003F0DFB" w:rsidTr="003F0DFB">
        <w:tc>
          <w:tcPr>
            <w:tcW w:w="2392" w:type="dxa"/>
            <w:shd w:val="clear" w:color="auto" w:fill="auto"/>
          </w:tcPr>
          <w:p w:rsidR="0062218B" w:rsidRPr="00E0090E" w:rsidRDefault="0062218B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</w:pPr>
            <w:r w:rsidRPr="00E0090E">
              <w:rPr>
                <w:rStyle w:val="115pt"/>
              </w:rPr>
              <w:t>в том числе: взрослое население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3 949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2 721 </w:t>
            </w:r>
          </w:p>
        </w:tc>
        <w:tc>
          <w:tcPr>
            <w:tcW w:w="2393" w:type="dxa"/>
            <w:shd w:val="clear" w:color="auto" w:fill="auto"/>
          </w:tcPr>
          <w:p w:rsidR="0062218B" w:rsidRPr="003F0DFB" w:rsidRDefault="00E0090E" w:rsidP="003F0DFB">
            <w:pPr>
              <w:tabs>
                <w:tab w:val="left" w:pos="493"/>
              </w:tabs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- 31,1%</w:t>
            </w:r>
          </w:p>
        </w:tc>
      </w:tr>
    </w:tbl>
    <w:p w:rsidR="00645DCA" w:rsidRDefault="00645DCA" w:rsidP="0062218B">
      <w:pPr>
        <w:tabs>
          <w:tab w:val="left" w:pos="426"/>
        </w:tabs>
        <w:spacing w:line="240" w:lineRule="atLeast"/>
        <w:jc w:val="both"/>
        <w:rPr>
          <w:b/>
          <w:sz w:val="26"/>
          <w:szCs w:val="26"/>
        </w:rPr>
      </w:pPr>
    </w:p>
    <w:p w:rsidR="0062218B" w:rsidRDefault="00877B0C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 w:rsidRPr="0062218B">
        <w:rPr>
          <w:b/>
          <w:sz w:val="26"/>
          <w:szCs w:val="26"/>
        </w:rPr>
        <w:t>Комментарий:</w:t>
      </w:r>
      <w:r w:rsidRPr="0062218B">
        <w:rPr>
          <w:sz w:val="26"/>
          <w:szCs w:val="26"/>
        </w:rPr>
        <w:t xml:space="preserve"> </w:t>
      </w:r>
    </w:p>
    <w:p w:rsidR="00E0090E" w:rsidRPr="00A96FD9" w:rsidRDefault="00E0090E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Отмечается уменьшение обращаемости населения в Центр здоровья на 31%, при этом процентное соотношение между здоровым населением и с выявленными факторами риска остается на прежнем уровне.</w:t>
      </w:r>
      <w:r w:rsidR="00A96FD9">
        <w:rPr>
          <w:sz w:val="26"/>
          <w:szCs w:val="26"/>
        </w:rPr>
        <w:t xml:space="preserve"> Данный факт связан с повышением в 2018 году доступности записи в системе ЕМИАС к специалистам </w:t>
      </w:r>
      <w:r w:rsidR="00A96FD9">
        <w:rPr>
          <w:sz w:val="26"/>
          <w:szCs w:val="26"/>
          <w:lang w:val="en-US"/>
        </w:rPr>
        <w:t>I</w:t>
      </w:r>
      <w:r w:rsidR="00A96FD9">
        <w:rPr>
          <w:sz w:val="26"/>
          <w:szCs w:val="26"/>
        </w:rPr>
        <w:t xml:space="preserve">-го и </w:t>
      </w:r>
      <w:r w:rsidR="00A96FD9">
        <w:rPr>
          <w:sz w:val="26"/>
          <w:szCs w:val="26"/>
          <w:lang w:val="en-US"/>
        </w:rPr>
        <w:t>II</w:t>
      </w:r>
      <w:r w:rsidR="00A96FD9">
        <w:rPr>
          <w:sz w:val="26"/>
          <w:szCs w:val="26"/>
        </w:rPr>
        <w:t>-го уровней, ввиду чего, по желанию пациентов, при обращении в поликлинику для проведения более детального обследования и/или выявления факторов риска, запись осуществляется к лечащему врачу, а не в Центр здоровья.</w:t>
      </w:r>
    </w:p>
    <w:p w:rsidR="00877B0C" w:rsidRDefault="00877B0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493D13" w:rsidRPr="00493D13" w:rsidRDefault="00493D13" w:rsidP="00493D13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Анализ качества диагностики и лечения</w:t>
      </w:r>
    </w:p>
    <w:p w:rsidR="00493D13" w:rsidRDefault="00493D13" w:rsidP="00493D13">
      <w:pPr>
        <w:spacing w:line="240" w:lineRule="atLeast"/>
        <w:contextualSpacing/>
        <w:jc w:val="both"/>
        <w:rPr>
          <w:sz w:val="26"/>
          <w:szCs w:val="26"/>
        </w:rPr>
      </w:pPr>
    </w:p>
    <w:p w:rsidR="002444E8" w:rsidRPr="002444E8" w:rsidRDefault="002444E8" w:rsidP="00E0090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2444E8">
        <w:rPr>
          <w:sz w:val="26"/>
          <w:szCs w:val="26"/>
        </w:rPr>
        <w:t xml:space="preserve">Во исполнение приказа </w:t>
      </w:r>
      <w:r w:rsidR="006870EF">
        <w:rPr>
          <w:sz w:val="26"/>
          <w:szCs w:val="26"/>
        </w:rPr>
        <w:t>Департамента здравоохранения города Москвы</w:t>
      </w:r>
      <w:r w:rsidRPr="002444E8">
        <w:rPr>
          <w:sz w:val="26"/>
          <w:szCs w:val="26"/>
        </w:rPr>
        <w:t xml:space="preserve"> от 16.08.2013 </w:t>
      </w:r>
      <w:r w:rsidR="006870EF">
        <w:rPr>
          <w:sz w:val="26"/>
          <w:szCs w:val="26"/>
        </w:rPr>
        <w:t>года</w:t>
      </w:r>
      <w:r w:rsidRPr="002444E8">
        <w:rPr>
          <w:sz w:val="26"/>
          <w:szCs w:val="26"/>
        </w:rPr>
        <w:t xml:space="preserve"> №</w:t>
      </w:r>
      <w:r w:rsidR="006870EF">
        <w:rPr>
          <w:sz w:val="26"/>
          <w:szCs w:val="26"/>
        </w:rPr>
        <w:t xml:space="preserve"> </w:t>
      </w:r>
      <w:r w:rsidRPr="002444E8">
        <w:rPr>
          <w:sz w:val="26"/>
          <w:szCs w:val="26"/>
        </w:rPr>
        <w:t xml:space="preserve">820 «О совершенствовании организации внутреннего контроля качества и медицинской безопасности» в поликлинике осуществляется трехуровневый контроль качества оказания медицинской помощи, диагностики </w:t>
      </w:r>
      <w:r w:rsidR="006870EF">
        <w:rPr>
          <w:sz w:val="26"/>
          <w:szCs w:val="26"/>
        </w:rPr>
        <w:t xml:space="preserve">и </w:t>
      </w:r>
      <w:r w:rsidRPr="002444E8">
        <w:rPr>
          <w:sz w:val="26"/>
          <w:szCs w:val="26"/>
        </w:rPr>
        <w:t>лечения. Контролю подлежат также все летальные исходы, обращения граждан с жалобами на качество оказания медицинской помощи.</w:t>
      </w:r>
    </w:p>
    <w:p w:rsidR="00493D13" w:rsidRDefault="00493D13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1984"/>
        <w:gridCol w:w="2092"/>
      </w:tblGrid>
      <w:tr w:rsidR="006870EF" w:rsidRPr="00E0090E" w:rsidTr="003F0DFB">
        <w:tc>
          <w:tcPr>
            <w:tcW w:w="5495" w:type="dxa"/>
            <w:shd w:val="clear" w:color="auto" w:fill="auto"/>
          </w:tcPr>
          <w:p w:rsidR="006870EF" w:rsidRPr="00E0090E" w:rsidRDefault="006870EF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6870EF" w:rsidRPr="003F0DFB" w:rsidRDefault="006870EF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3F0DFB">
              <w:rPr>
                <w:b/>
              </w:rPr>
              <w:t>2017 год</w:t>
            </w:r>
          </w:p>
        </w:tc>
        <w:tc>
          <w:tcPr>
            <w:tcW w:w="2092" w:type="dxa"/>
            <w:shd w:val="clear" w:color="auto" w:fill="auto"/>
          </w:tcPr>
          <w:p w:rsidR="006870EF" w:rsidRPr="003F0DFB" w:rsidRDefault="006870EF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3F0DFB">
              <w:rPr>
                <w:b/>
              </w:rPr>
              <w:t>2018 год</w:t>
            </w:r>
          </w:p>
        </w:tc>
      </w:tr>
      <w:tr w:rsidR="006870EF" w:rsidRPr="00E0090E" w:rsidTr="003F0DFB">
        <w:tc>
          <w:tcPr>
            <w:tcW w:w="5495" w:type="dxa"/>
            <w:shd w:val="clear" w:color="auto" w:fill="auto"/>
          </w:tcPr>
          <w:p w:rsidR="006870EF" w:rsidRPr="003F0DFB" w:rsidRDefault="006870EF" w:rsidP="003F0DFB">
            <w:pPr>
              <w:spacing w:line="240" w:lineRule="atLeast"/>
              <w:contextualSpacing/>
              <w:rPr>
                <w:b/>
              </w:rPr>
            </w:pPr>
            <w:r w:rsidRPr="003F0DFB">
              <w:rPr>
                <w:b/>
              </w:rPr>
              <w:t>Количество случаев проведенного контроля качества</w:t>
            </w:r>
          </w:p>
        </w:tc>
        <w:tc>
          <w:tcPr>
            <w:tcW w:w="1984" w:type="dxa"/>
            <w:shd w:val="clear" w:color="auto" w:fill="auto"/>
          </w:tcPr>
          <w:p w:rsidR="006870EF" w:rsidRPr="00E0090E" w:rsidRDefault="00E0090E" w:rsidP="003F0DFB">
            <w:pPr>
              <w:spacing w:line="240" w:lineRule="atLeast"/>
              <w:contextualSpacing/>
              <w:jc w:val="both"/>
            </w:pPr>
            <w:r w:rsidRPr="00E0090E">
              <w:t>4 518</w:t>
            </w:r>
          </w:p>
        </w:tc>
        <w:tc>
          <w:tcPr>
            <w:tcW w:w="2092" w:type="dxa"/>
            <w:shd w:val="clear" w:color="auto" w:fill="auto"/>
          </w:tcPr>
          <w:p w:rsidR="006870EF" w:rsidRPr="00E0090E" w:rsidRDefault="006870EF" w:rsidP="003F0DFB">
            <w:pPr>
              <w:spacing w:line="240" w:lineRule="atLeast"/>
              <w:contextualSpacing/>
              <w:jc w:val="both"/>
            </w:pPr>
            <w:r w:rsidRPr="00E0090E">
              <w:t xml:space="preserve">4 603 </w:t>
            </w:r>
          </w:p>
        </w:tc>
      </w:tr>
    </w:tbl>
    <w:p w:rsidR="00493D13" w:rsidRDefault="00493D13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493D13" w:rsidRDefault="006870EF" w:rsidP="006870EF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Анализ удовлетворенности населения оказанием медицинской помощи на основе данных об обращениях граждан</w:t>
      </w:r>
    </w:p>
    <w:p w:rsidR="006870EF" w:rsidRDefault="006870EF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268"/>
      </w:tblGrid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</w:p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 xml:space="preserve">МО </w:t>
            </w:r>
          </w:p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За 4 квартала 2018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Прикрепленное</w:t>
            </w:r>
          </w:p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население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177 098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ВСЕГО обращений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655</w:t>
            </w:r>
          </w:p>
        </w:tc>
      </w:tr>
      <w:tr w:rsidR="00E177EC" w:rsidRPr="00EC0FF5" w:rsidTr="00E177EC">
        <w:trPr>
          <w:trHeight w:val="623"/>
        </w:trPr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Расчет на 10 000</w:t>
            </w:r>
          </w:p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населения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37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1.Организация работы МО Всего:</w:t>
            </w:r>
          </w:p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в т.ч.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110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EC0FF5">
              <w:t>Запись на прием к врачу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26</w:t>
            </w:r>
          </w:p>
        </w:tc>
      </w:tr>
      <w:tr w:rsidR="00E177EC" w:rsidRPr="00EC0FF5" w:rsidTr="00E177EC">
        <w:trPr>
          <w:trHeight w:val="435"/>
        </w:trPr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EC0FF5">
              <w:t>Время ожидания приема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9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576161" w:rsidRDefault="00E177EC" w:rsidP="003F0DFB">
            <w:pPr>
              <w:spacing w:line="240" w:lineRule="atLeast"/>
            </w:pPr>
            <w:r w:rsidRPr="00EC0FF5">
              <w:t>Направления на обследование и сроки ожидания (в т.ч. КТ и МРТ)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6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EC0FF5">
              <w:t>Прикрепление к МО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5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 xml:space="preserve">2. Качество оказания мед. помощи, </w:t>
            </w:r>
          </w:p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в т.ч.</w:t>
            </w:r>
            <w:r w:rsidRPr="00EC0FF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215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EC0FF5">
              <w:t>Организ.мед.помощи на дому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41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EC0FF5" w:rsidRDefault="00E177EC" w:rsidP="003F0DFB">
            <w:pPr>
              <w:spacing w:line="240" w:lineRule="atLeast"/>
            </w:pPr>
            <w:r w:rsidRPr="00EC0FF5">
              <w:t>Из них: трудность дозвона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27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EC0FF5" w:rsidRDefault="00E177EC" w:rsidP="003F0DFB">
            <w:pPr>
              <w:spacing w:line="240" w:lineRule="atLeast"/>
            </w:pPr>
            <w:r w:rsidRPr="00EC0FF5">
              <w:t>Врач не  обслужил вызов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2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EC0FF5" w:rsidRDefault="00E177EC" w:rsidP="003F0DFB">
            <w:pPr>
              <w:spacing w:line="240" w:lineRule="atLeast"/>
            </w:pPr>
            <w:r w:rsidRPr="00EC0FF5">
              <w:t>Вопросы закономерности оказания платных услуг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0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EC0FF5">
              <w:t>Орг. мед. помощи детям в образоват. организациях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-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EC0FF5">
              <w:t>Прочее (полнота обследования, качество лечения)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174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3. Работа стоматологических МО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-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4. ЛЛО  всего</w:t>
            </w:r>
          </w:p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 xml:space="preserve">в т.ч. 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136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EC0FF5">
              <w:t>СД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54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EC0FF5" w:rsidRDefault="00E177EC" w:rsidP="003F0DFB">
            <w:pPr>
              <w:spacing w:line="240" w:lineRule="atLeast"/>
            </w:pPr>
            <w:r w:rsidRPr="00EC0FF5">
              <w:t>Онкология</w:t>
            </w:r>
          </w:p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5</w:t>
            </w:r>
          </w:p>
        </w:tc>
      </w:tr>
      <w:tr w:rsidR="00E177EC" w:rsidRPr="00EC0FF5" w:rsidTr="00E177EC">
        <w:trPr>
          <w:trHeight w:val="547"/>
        </w:trPr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EC0FF5">
              <w:t xml:space="preserve">Др. специфика  </w:t>
            </w:r>
          </w:p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EC0FF5">
              <w:t>Индивид.закупки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61</w:t>
            </w:r>
          </w:p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</w:rPr>
            </w:pPr>
            <w:r w:rsidRPr="003F0DFB">
              <w:rPr>
                <w:rFonts w:eastAsia="Calibri"/>
              </w:rPr>
              <w:t>16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5. Организация питания детям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-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6. Комфортная среда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0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7. Нарушение норм этики и деонтологии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29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8. Вопросы экспертизы:</w:t>
            </w:r>
            <w:r w:rsidRPr="00EC0FF5">
              <w:t xml:space="preserve"> направление на МСЭ -выдача справок на СКЛ и СКК -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19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9. Вопросы стационарного лечения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-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3F0DFB">
              <w:rPr>
                <w:b/>
              </w:rPr>
              <w:t>10. Вакцинопрофилактика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1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11. Обращения справочного характера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122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rFonts w:eastAsia="Calibri"/>
              </w:rPr>
            </w:pPr>
            <w:r w:rsidRPr="003F0DFB">
              <w:rPr>
                <w:b/>
              </w:rPr>
              <w:t>14. Благодарности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23</w:t>
            </w:r>
          </w:p>
        </w:tc>
      </w:tr>
      <w:tr w:rsidR="00E177EC" w:rsidRPr="00EC0FF5" w:rsidTr="00E177EC">
        <w:tc>
          <w:tcPr>
            <w:tcW w:w="733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rPr>
                <w:b/>
              </w:rPr>
            </w:pPr>
            <w:r w:rsidRPr="003F0DFB">
              <w:rPr>
                <w:b/>
              </w:rPr>
              <w:t>Вынесено дисципл.взысканий</w:t>
            </w:r>
          </w:p>
        </w:tc>
        <w:tc>
          <w:tcPr>
            <w:tcW w:w="2268" w:type="dxa"/>
            <w:shd w:val="clear" w:color="auto" w:fill="auto"/>
          </w:tcPr>
          <w:p w:rsidR="00E177EC" w:rsidRPr="003F0DFB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3F0DFB">
              <w:rPr>
                <w:rFonts w:eastAsia="Calibri"/>
                <w:b/>
              </w:rPr>
              <w:t>29</w:t>
            </w:r>
          </w:p>
        </w:tc>
      </w:tr>
    </w:tbl>
    <w:p w:rsidR="00DC3B66" w:rsidRPr="00DC3B66" w:rsidRDefault="00DC3B66" w:rsidP="00DC3B66">
      <w:pPr>
        <w:spacing w:after="264"/>
        <w:ind w:firstLine="567"/>
        <w:contextualSpacing/>
        <w:rPr>
          <w:rFonts w:eastAsia="Calibri"/>
        </w:rPr>
      </w:pPr>
    </w:p>
    <w:p w:rsidR="00DC3B66" w:rsidRDefault="00DC3B66" w:rsidP="00DC3B66">
      <w:pPr>
        <w:spacing w:line="240" w:lineRule="atLeast"/>
        <w:ind w:firstLine="708"/>
        <w:jc w:val="both"/>
        <w:rPr>
          <w:sz w:val="26"/>
          <w:szCs w:val="26"/>
          <w:u w:val="single"/>
        </w:rPr>
      </w:pPr>
      <w:r w:rsidRPr="004F7099">
        <w:rPr>
          <w:sz w:val="26"/>
          <w:szCs w:val="26"/>
          <w:u w:val="single"/>
        </w:rPr>
        <w:t xml:space="preserve">Заключение: </w:t>
      </w:r>
    </w:p>
    <w:p w:rsidR="00DC3B66" w:rsidRDefault="00DC3B66" w:rsidP="00DC3B6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сравнительном анализе обращений граждан за 2018 год по сравнению с 2017 годом отмечается повышение обращаемости по двум темам:</w:t>
      </w:r>
    </w:p>
    <w:p w:rsidR="00DC3B66" w:rsidRDefault="00DC3B66" w:rsidP="00DC3B6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льготное лекарственное обеспечение;</w:t>
      </w:r>
    </w:p>
    <w:p w:rsidR="00DC3B66" w:rsidRDefault="00DC3B66" w:rsidP="00DC3B6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качество организации оказания медицинской помощи, в том числе на дому.</w:t>
      </w:r>
    </w:p>
    <w:p w:rsidR="00DC3B66" w:rsidRPr="00EC0FF5" w:rsidRDefault="00DC3B66" w:rsidP="00DC3B6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Повышение обращаемости граждан обусловлено выявлением обращений в социальных сетях: </w:t>
      </w:r>
      <w:r>
        <w:rPr>
          <w:sz w:val="26"/>
          <w:szCs w:val="26"/>
          <w:lang w:val="en-US"/>
        </w:rPr>
        <w:t>Facebook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Telegram</w:t>
      </w:r>
      <w:r>
        <w:rPr>
          <w:sz w:val="26"/>
          <w:szCs w:val="26"/>
        </w:rPr>
        <w:t>, сайт: ПроДокторов и проч.</w:t>
      </w:r>
    </w:p>
    <w:p w:rsidR="00DC3B66" w:rsidRPr="00E177EC" w:rsidRDefault="00DC3B66" w:rsidP="00E177EC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части, касающейся качества организации оказания медицинской помощи на дому выявлено, что отмеченные нарушения в обращениях граждан устраняются в день поступления заявления; данный вопрос находится на личном контроле заведующего Отделением оказания медицинской помощи на дому.</w:t>
      </w:r>
    </w:p>
    <w:p w:rsidR="00E177EC" w:rsidRPr="00E177EC" w:rsidRDefault="00E177EC" w:rsidP="00E177EC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В целом отмечается, что активность граждан по обращению непосредственно в администрацию поликлиники позволяет более оперативно </w:t>
      </w:r>
      <w:r w:rsidR="00645DCA">
        <w:rPr>
          <w:sz w:val="26"/>
          <w:szCs w:val="26"/>
        </w:rPr>
        <w:t>устранять возникающие проблемы</w:t>
      </w:r>
      <w:r>
        <w:rPr>
          <w:sz w:val="26"/>
          <w:szCs w:val="26"/>
        </w:rPr>
        <w:t>.</w:t>
      </w:r>
    </w:p>
    <w:p w:rsidR="00391558" w:rsidRDefault="00391558" w:rsidP="00DC3B66">
      <w:pPr>
        <w:spacing w:line="240" w:lineRule="atLeast"/>
        <w:ind w:firstLine="708"/>
        <w:jc w:val="both"/>
        <w:rPr>
          <w:sz w:val="26"/>
          <w:szCs w:val="26"/>
        </w:rPr>
      </w:pPr>
    </w:p>
    <w:p w:rsidR="00DC3B66" w:rsidRDefault="00DC3B66" w:rsidP="00DC3B66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B55B0">
        <w:rPr>
          <w:b/>
          <w:sz w:val="26"/>
          <w:szCs w:val="26"/>
        </w:rPr>
        <w:t>бращения граждан в разрезе подразделений</w:t>
      </w:r>
      <w:r>
        <w:rPr>
          <w:b/>
          <w:sz w:val="26"/>
          <w:szCs w:val="26"/>
        </w:rPr>
        <w:t xml:space="preserve"> АПЦ</w:t>
      </w:r>
    </w:p>
    <w:p w:rsidR="00DC3B66" w:rsidRDefault="00DC3B66" w:rsidP="00DC3B66">
      <w:pPr>
        <w:spacing w:line="240" w:lineRule="atLeast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C3B66" w:rsidTr="003F0DFB">
        <w:tc>
          <w:tcPr>
            <w:tcW w:w="1914" w:type="dxa"/>
            <w:vMerge w:val="restart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АПЦ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Ф. № 1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Ф. № 2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Ф. № 3</w:t>
            </w:r>
          </w:p>
        </w:tc>
      </w:tr>
      <w:tr w:rsidR="00DC3B66" w:rsidTr="003F0DFB">
        <w:tc>
          <w:tcPr>
            <w:tcW w:w="1914" w:type="dxa"/>
            <w:vMerge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Аб.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%</w:t>
            </w:r>
          </w:p>
        </w:tc>
      </w:tr>
      <w:tr w:rsidR="00DC3B66" w:rsidTr="003F0DFB">
        <w:tc>
          <w:tcPr>
            <w:tcW w:w="1914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118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85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165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22</w:t>
            </w:r>
          </w:p>
        </w:tc>
      </w:tr>
      <w:tr w:rsidR="00DC3B66" w:rsidTr="003F0DFB">
        <w:tc>
          <w:tcPr>
            <w:tcW w:w="1914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268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41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118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3B66" w:rsidRPr="003F0DFB" w:rsidRDefault="00DC3B66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18</w:t>
            </w:r>
          </w:p>
        </w:tc>
      </w:tr>
    </w:tbl>
    <w:p w:rsidR="006870EF" w:rsidRDefault="006870EF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6870EF" w:rsidRPr="006870EF" w:rsidRDefault="006870EF" w:rsidP="006870EF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Укрепление амбулаторно-поликлинического звена</w:t>
      </w:r>
    </w:p>
    <w:p w:rsidR="006870EF" w:rsidRDefault="006870EF" w:rsidP="006870EF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CF41DE" w:rsidRPr="00CD57A4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>В соответствии с приказом Департамента здравоохранения города Москвы от 06.04.2016 года № 293 «Об утверждении Методических рекомендаций по реализации мероприятий «Московский стандарт поликлиники» и критериев оценки устойчивости его внедрения» в поликлинике реализован ряд мероприятий:</w:t>
      </w:r>
    </w:p>
    <w:p w:rsid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 xml:space="preserve">созданы зоны </w:t>
      </w:r>
      <w:r w:rsidR="00A579C6">
        <w:rPr>
          <w:sz w:val="26"/>
          <w:szCs w:val="26"/>
        </w:rPr>
        <w:t xml:space="preserve">с </w:t>
      </w:r>
      <w:r w:rsidRPr="00CD57A4">
        <w:rPr>
          <w:sz w:val="26"/>
          <w:szCs w:val="26"/>
        </w:rPr>
        <w:t>более комфортны</w:t>
      </w:r>
      <w:r w:rsidR="00A579C6">
        <w:rPr>
          <w:sz w:val="26"/>
          <w:szCs w:val="26"/>
        </w:rPr>
        <w:t>ми</w:t>
      </w:r>
      <w:r w:rsidRPr="00CD57A4">
        <w:rPr>
          <w:sz w:val="26"/>
          <w:szCs w:val="26"/>
        </w:rPr>
        <w:t xml:space="preserve"> условия</w:t>
      </w:r>
      <w:r w:rsidR="00A579C6">
        <w:rPr>
          <w:sz w:val="26"/>
          <w:szCs w:val="26"/>
        </w:rPr>
        <w:t>ми</w:t>
      </w:r>
      <w:r w:rsidRPr="00CD57A4">
        <w:rPr>
          <w:sz w:val="26"/>
          <w:szCs w:val="26"/>
        </w:rPr>
        <w:t xml:space="preserve"> для пребывания пациентов; организована </w:t>
      </w:r>
      <w:r w:rsidR="00A579C6">
        <w:rPr>
          <w:sz w:val="26"/>
          <w:szCs w:val="26"/>
        </w:rPr>
        <w:t xml:space="preserve">работа </w:t>
      </w:r>
      <w:r w:rsidRPr="00CD57A4">
        <w:rPr>
          <w:sz w:val="26"/>
          <w:szCs w:val="26"/>
        </w:rPr>
        <w:t>регистратур</w:t>
      </w:r>
      <w:r w:rsidR="00A579C6">
        <w:rPr>
          <w:sz w:val="26"/>
          <w:szCs w:val="26"/>
        </w:rPr>
        <w:t>ы</w:t>
      </w:r>
      <w:r w:rsidRPr="00CD57A4">
        <w:rPr>
          <w:sz w:val="26"/>
          <w:szCs w:val="26"/>
        </w:rPr>
        <w:t xml:space="preserve"> по типу единого окна; картохранилище изолировано от посетителей поликлиники; организованы медицинские посты; выделены фельдшеры для выписки пациентам льготных рецептов; для оказания пациентам неотложной медицинской помощи, а также при отсутствии свободных интервалов для предварительной записи к врачу-терапевту участковому организован прием дежурных врачей общей практики.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При обращении пациента по поводу заболевания на первом уровне прием врачами осуществляется:</w:t>
      </w:r>
    </w:p>
    <w:p w:rsidR="00CF41DE" w:rsidRPr="00706AFE" w:rsidRDefault="00CF41DE" w:rsidP="00CF41DE">
      <w:pPr>
        <w:spacing w:line="240" w:lineRule="atLeast"/>
        <w:ind w:firstLine="709"/>
        <w:contextualSpacing/>
        <w:jc w:val="both"/>
        <w:rPr>
          <w:b/>
          <w:i/>
          <w:sz w:val="26"/>
          <w:szCs w:val="26"/>
        </w:rPr>
      </w:pPr>
      <w:r w:rsidRPr="00706AFE">
        <w:rPr>
          <w:b/>
          <w:i/>
          <w:sz w:val="26"/>
          <w:szCs w:val="26"/>
        </w:rPr>
        <w:t>Неотложная помощь: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 xml:space="preserve">врачами-терапевтами в поликлинике в день обращения </w:t>
      </w:r>
      <w:r w:rsidR="00706AFE">
        <w:rPr>
          <w:sz w:val="26"/>
          <w:szCs w:val="26"/>
        </w:rPr>
        <w:t>–</w:t>
      </w:r>
      <w:r w:rsidRPr="00CF41DE">
        <w:rPr>
          <w:sz w:val="26"/>
          <w:szCs w:val="26"/>
        </w:rPr>
        <w:t xml:space="preserve"> через функционал «Дежурный врач» через сестринский пост;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врачами-терапевтами через службу выездных бригад («Отделение по</w:t>
      </w:r>
      <w:r w:rsidR="00706AFE">
        <w:rPr>
          <w:sz w:val="26"/>
          <w:szCs w:val="26"/>
        </w:rPr>
        <w:t>мощи на дому») в день обращения.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 xml:space="preserve">В соответствии с </w:t>
      </w:r>
      <w:r w:rsidR="00706AFE">
        <w:rPr>
          <w:sz w:val="26"/>
          <w:szCs w:val="26"/>
        </w:rPr>
        <w:t>п</w:t>
      </w:r>
      <w:r w:rsidRPr="00CF41DE">
        <w:rPr>
          <w:sz w:val="26"/>
          <w:szCs w:val="26"/>
        </w:rPr>
        <w:t>риказом Департамента здравоохранения города Москвы от</w:t>
      </w:r>
      <w:r w:rsidR="00706AFE">
        <w:rPr>
          <w:sz w:val="26"/>
          <w:szCs w:val="26"/>
        </w:rPr>
        <w:t xml:space="preserve"> </w:t>
      </w:r>
      <w:r w:rsidRPr="00CF41DE">
        <w:rPr>
          <w:sz w:val="26"/>
          <w:szCs w:val="26"/>
        </w:rPr>
        <w:t>24.05.2017</w:t>
      </w:r>
      <w:r w:rsidR="00706AFE">
        <w:rPr>
          <w:sz w:val="26"/>
          <w:szCs w:val="26"/>
        </w:rPr>
        <w:t xml:space="preserve"> года</w:t>
      </w:r>
      <w:r w:rsidRPr="00CF41DE">
        <w:rPr>
          <w:sz w:val="26"/>
          <w:szCs w:val="26"/>
        </w:rPr>
        <w:t xml:space="preserve"> № 372 </w:t>
      </w:r>
      <w:r w:rsidR="00706AFE">
        <w:rPr>
          <w:sz w:val="26"/>
          <w:szCs w:val="26"/>
        </w:rPr>
        <w:t>«</w:t>
      </w:r>
      <w:r w:rsidRPr="00CF41DE">
        <w:rPr>
          <w:sz w:val="26"/>
          <w:szCs w:val="26"/>
        </w:rPr>
        <w:t xml:space="preserve">Об организации отделений неотложной медицинской помощи взрослому и детскому населению в структуре Государственного бюджетного учреждения города Москвы </w:t>
      </w:r>
      <w:r w:rsidR="00706AFE">
        <w:rPr>
          <w:sz w:val="26"/>
          <w:szCs w:val="26"/>
        </w:rPr>
        <w:t>«</w:t>
      </w:r>
      <w:r w:rsidRPr="00CF41DE">
        <w:rPr>
          <w:sz w:val="26"/>
          <w:szCs w:val="26"/>
        </w:rPr>
        <w:t>Станция скорой и неотложной медицинской помощи им. А.С. Пучкова</w:t>
      </w:r>
      <w:r w:rsidR="00706AFE">
        <w:rPr>
          <w:sz w:val="26"/>
          <w:szCs w:val="26"/>
        </w:rPr>
        <w:t>»</w:t>
      </w:r>
      <w:r w:rsidRPr="00CF41DE">
        <w:rPr>
          <w:sz w:val="26"/>
          <w:szCs w:val="26"/>
        </w:rPr>
        <w:t xml:space="preserve"> Департамента здравоохранения города Москвы" с </w:t>
      </w:r>
      <w:r w:rsidRPr="008D69BB">
        <w:rPr>
          <w:sz w:val="26"/>
          <w:szCs w:val="26"/>
        </w:rPr>
        <w:t>4 октября 2017 года</w:t>
      </w:r>
      <w:r w:rsidRPr="00CF41DE">
        <w:rPr>
          <w:sz w:val="26"/>
          <w:szCs w:val="26"/>
        </w:rPr>
        <w:t xml:space="preserve"> Отделение неотложной медицинской помощи взрослому населению ГБУЗ «ГП № </w:t>
      </w:r>
      <w:r w:rsidR="00706AFE">
        <w:rPr>
          <w:sz w:val="26"/>
          <w:szCs w:val="26"/>
        </w:rPr>
        <w:t>64</w:t>
      </w:r>
      <w:r w:rsidRPr="00CF41DE">
        <w:rPr>
          <w:sz w:val="26"/>
          <w:szCs w:val="26"/>
        </w:rPr>
        <w:t xml:space="preserve"> ДЗМ» было передано в ведение Станции скорой и неотложной медицинской помощи им. А.С. Пучкова.</w:t>
      </w:r>
    </w:p>
    <w:p w:rsidR="00CF41DE" w:rsidRPr="00706AFE" w:rsidRDefault="00CF41DE" w:rsidP="00CF41DE">
      <w:pPr>
        <w:spacing w:line="240" w:lineRule="atLeast"/>
        <w:ind w:firstLine="709"/>
        <w:contextualSpacing/>
        <w:jc w:val="both"/>
        <w:rPr>
          <w:b/>
          <w:i/>
          <w:sz w:val="26"/>
          <w:szCs w:val="26"/>
        </w:rPr>
      </w:pPr>
      <w:r w:rsidRPr="00706AFE">
        <w:rPr>
          <w:b/>
          <w:i/>
          <w:sz w:val="26"/>
          <w:szCs w:val="26"/>
        </w:rPr>
        <w:t>Плановая помощь: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предварительная запись на первичный прием к врачам I уровня (</w:t>
      </w:r>
      <w:r w:rsidR="00706AFE">
        <w:rPr>
          <w:sz w:val="26"/>
          <w:szCs w:val="26"/>
        </w:rPr>
        <w:t>врачу-</w:t>
      </w:r>
      <w:r w:rsidRPr="00CF41DE">
        <w:rPr>
          <w:sz w:val="26"/>
          <w:szCs w:val="26"/>
        </w:rPr>
        <w:t>терапевту участковому,</w:t>
      </w:r>
      <w:r w:rsidR="00706AFE">
        <w:rPr>
          <w:sz w:val="26"/>
          <w:szCs w:val="26"/>
        </w:rPr>
        <w:t xml:space="preserve"> врачу общей практики, врачу-</w:t>
      </w:r>
      <w:r w:rsidRPr="00CF41DE">
        <w:rPr>
          <w:sz w:val="26"/>
          <w:szCs w:val="26"/>
        </w:rPr>
        <w:t xml:space="preserve">хирургу, </w:t>
      </w:r>
      <w:r w:rsidR="00706AFE">
        <w:rPr>
          <w:sz w:val="26"/>
          <w:szCs w:val="26"/>
        </w:rPr>
        <w:t>врачу-</w:t>
      </w:r>
      <w:r w:rsidRPr="00CF41DE">
        <w:rPr>
          <w:sz w:val="26"/>
          <w:szCs w:val="26"/>
        </w:rPr>
        <w:t xml:space="preserve">оториноларингологу, </w:t>
      </w:r>
      <w:r w:rsidR="00706AFE">
        <w:rPr>
          <w:sz w:val="26"/>
          <w:szCs w:val="26"/>
        </w:rPr>
        <w:t>врачу-</w:t>
      </w:r>
      <w:r w:rsidRPr="00CF41DE">
        <w:rPr>
          <w:sz w:val="26"/>
          <w:szCs w:val="26"/>
        </w:rPr>
        <w:t xml:space="preserve">офтальмологу, </w:t>
      </w:r>
      <w:r w:rsidR="00706AFE">
        <w:rPr>
          <w:sz w:val="26"/>
          <w:szCs w:val="26"/>
        </w:rPr>
        <w:t>врачу-</w:t>
      </w:r>
      <w:r w:rsidR="00A579C6">
        <w:rPr>
          <w:sz w:val="26"/>
          <w:szCs w:val="26"/>
        </w:rPr>
        <w:t>урологу</w:t>
      </w:r>
      <w:r w:rsidRPr="00CF41DE">
        <w:rPr>
          <w:sz w:val="26"/>
          <w:szCs w:val="26"/>
        </w:rPr>
        <w:t>) осуществляется через терминал, по телефону справочной службы поликлиники, по телефону колл</w:t>
      </w:r>
      <w:r w:rsidR="00706AFE">
        <w:rPr>
          <w:sz w:val="26"/>
          <w:szCs w:val="26"/>
        </w:rPr>
        <w:t>-</w:t>
      </w:r>
      <w:r w:rsidRPr="00CF41DE">
        <w:rPr>
          <w:sz w:val="26"/>
          <w:szCs w:val="26"/>
        </w:rPr>
        <w:t xml:space="preserve">центра, по интернету (сайт ЕМИАС и ПГУ), с помощью мобильного приложения, работником сестринского поста </w:t>
      </w:r>
      <w:r w:rsidR="00A579C6">
        <w:rPr>
          <w:sz w:val="26"/>
          <w:szCs w:val="26"/>
        </w:rPr>
        <w:t xml:space="preserve">и стойки информации </w:t>
      </w:r>
      <w:r w:rsidRPr="00CF41DE">
        <w:rPr>
          <w:sz w:val="26"/>
          <w:szCs w:val="26"/>
        </w:rPr>
        <w:t>при непосредственном обращении. Для улучшения доступности медицинской помощи открыт ОДР к врачам-специалистам между АЦ и филиалами;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предварительная запись на прием к врачам II уровня (</w:t>
      </w:r>
      <w:r w:rsidR="008D69BB">
        <w:rPr>
          <w:sz w:val="26"/>
          <w:szCs w:val="26"/>
        </w:rPr>
        <w:t>врачу-</w:t>
      </w:r>
      <w:r w:rsidRPr="00CF41DE">
        <w:rPr>
          <w:sz w:val="26"/>
          <w:szCs w:val="26"/>
        </w:rPr>
        <w:t xml:space="preserve">эндокринологу, </w:t>
      </w:r>
      <w:r w:rsidR="008D69BB">
        <w:rPr>
          <w:sz w:val="26"/>
          <w:szCs w:val="26"/>
        </w:rPr>
        <w:t>врачу-</w:t>
      </w:r>
      <w:r w:rsidRPr="00CF41DE">
        <w:rPr>
          <w:sz w:val="26"/>
          <w:szCs w:val="26"/>
        </w:rPr>
        <w:t xml:space="preserve">неврологу, </w:t>
      </w:r>
      <w:r w:rsidR="008D69BB">
        <w:rPr>
          <w:sz w:val="26"/>
          <w:szCs w:val="26"/>
        </w:rPr>
        <w:t>врачу-</w:t>
      </w:r>
      <w:r w:rsidRPr="00CF41DE">
        <w:rPr>
          <w:sz w:val="26"/>
          <w:szCs w:val="26"/>
        </w:rPr>
        <w:t xml:space="preserve">кардиологу, </w:t>
      </w:r>
      <w:r w:rsidR="008D69BB">
        <w:rPr>
          <w:sz w:val="26"/>
          <w:szCs w:val="26"/>
        </w:rPr>
        <w:t>врачу-</w:t>
      </w:r>
      <w:r w:rsidRPr="00CF41DE">
        <w:rPr>
          <w:sz w:val="26"/>
          <w:szCs w:val="26"/>
        </w:rPr>
        <w:t>инфекционисту</w:t>
      </w:r>
      <w:r w:rsidR="00A579C6">
        <w:rPr>
          <w:sz w:val="26"/>
          <w:szCs w:val="26"/>
        </w:rPr>
        <w:t>, врачу-ревматологу, врачу-гастроэнтерологу, врачу-пульмонологу, врачу-колоп</w:t>
      </w:r>
      <w:r w:rsidR="00A579C6" w:rsidRPr="00A579C6">
        <w:rPr>
          <w:sz w:val="26"/>
          <w:szCs w:val="26"/>
        </w:rPr>
        <w:t>роктологу</w:t>
      </w:r>
      <w:r w:rsidRPr="00CF41DE">
        <w:rPr>
          <w:sz w:val="26"/>
          <w:szCs w:val="26"/>
        </w:rPr>
        <w:t>) на первичный прием осуществляется через ЕМИАС врачом терапевтом-участковым</w:t>
      </w:r>
      <w:r w:rsidR="008D69BB">
        <w:rPr>
          <w:sz w:val="26"/>
          <w:szCs w:val="26"/>
        </w:rPr>
        <w:t>, врачом общей практики</w:t>
      </w:r>
      <w:r w:rsidRPr="00CF41DE">
        <w:rPr>
          <w:sz w:val="26"/>
          <w:szCs w:val="26"/>
        </w:rPr>
        <w:t xml:space="preserve"> или врачом-специалистом амбулаторного центра с выдачей талона или электронного направления;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>талон на повторный прием врач II уровня оформляет на первичном приеме и выдает талон на руки, распечатав его на АРМ</w:t>
      </w:r>
      <w:r w:rsidR="008D69BB">
        <w:rPr>
          <w:sz w:val="26"/>
          <w:szCs w:val="26"/>
        </w:rPr>
        <w:t>.</w:t>
      </w:r>
    </w:p>
    <w:p w:rsidR="00CF41DE" w:rsidRPr="00CF41DE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F41DE">
        <w:rPr>
          <w:sz w:val="26"/>
          <w:szCs w:val="26"/>
        </w:rPr>
        <w:t xml:space="preserve">В последующем, лечение и наблюдение за состоянием пациента в соответствии с полученными рекомендациями осуществляет врач-терапевт участковый, </w:t>
      </w:r>
      <w:r w:rsidR="008D69BB">
        <w:rPr>
          <w:sz w:val="26"/>
          <w:szCs w:val="26"/>
        </w:rPr>
        <w:t xml:space="preserve">врач общей практики или </w:t>
      </w:r>
      <w:r w:rsidRPr="00CF41DE">
        <w:rPr>
          <w:sz w:val="26"/>
          <w:szCs w:val="26"/>
        </w:rPr>
        <w:t>врач-специалист</w:t>
      </w:r>
      <w:r w:rsidR="008D69BB">
        <w:rPr>
          <w:sz w:val="26"/>
          <w:szCs w:val="26"/>
        </w:rPr>
        <w:t xml:space="preserve"> </w:t>
      </w:r>
      <w:r w:rsidR="008D69BB">
        <w:rPr>
          <w:sz w:val="26"/>
          <w:szCs w:val="26"/>
          <w:lang w:val="en-US"/>
        </w:rPr>
        <w:t>I</w:t>
      </w:r>
      <w:r w:rsidR="008D69BB">
        <w:rPr>
          <w:sz w:val="26"/>
          <w:szCs w:val="26"/>
        </w:rPr>
        <w:t xml:space="preserve"> </w:t>
      </w:r>
      <w:r w:rsidRPr="00CF41DE">
        <w:rPr>
          <w:sz w:val="26"/>
          <w:szCs w:val="26"/>
        </w:rPr>
        <w:t>уровня амбулаторного центра. При необходимости пациента прикрепляют на динамическое наблюдение через ЕМИАС к врачам II уровня, что дает воз</w:t>
      </w:r>
      <w:r w:rsidR="00706AFE">
        <w:rPr>
          <w:sz w:val="26"/>
          <w:szCs w:val="26"/>
        </w:rPr>
        <w:t>можность самостоятельной записи</w:t>
      </w:r>
      <w:r w:rsidRPr="00CF41DE">
        <w:rPr>
          <w:sz w:val="26"/>
          <w:szCs w:val="26"/>
        </w:rPr>
        <w:t>.</w:t>
      </w:r>
    </w:p>
    <w:p w:rsidR="00CF41DE" w:rsidRDefault="00145ACA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CF41DE">
        <w:rPr>
          <w:sz w:val="26"/>
          <w:szCs w:val="26"/>
        </w:rPr>
        <w:t xml:space="preserve">апись </w:t>
      </w:r>
      <w:r w:rsidR="00CF41DE" w:rsidRPr="00CF41DE">
        <w:rPr>
          <w:sz w:val="26"/>
          <w:szCs w:val="26"/>
        </w:rPr>
        <w:t>на лечебно-диагностические процедуры</w:t>
      </w:r>
      <w:r>
        <w:rPr>
          <w:sz w:val="26"/>
          <w:szCs w:val="26"/>
        </w:rPr>
        <w:t>,</w:t>
      </w:r>
      <w:r w:rsidR="00CF41DE" w:rsidRPr="00CF41DE">
        <w:rPr>
          <w:sz w:val="26"/>
          <w:szCs w:val="26"/>
        </w:rPr>
        <w:t xml:space="preserve"> к врачу УЗИ, врачу функциональной диагностики, </w:t>
      </w:r>
      <w:r>
        <w:rPr>
          <w:sz w:val="26"/>
          <w:szCs w:val="26"/>
        </w:rPr>
        <w:t>врачу-</w:t>
      </w:r>
      <w:r w:rsidR="00CF41DE" w:rsidRPr="00CF41DE">
        <w:rPr>
          <w:sz w:val="26"/>
          <w:szCs w:val="26"/>
        </w:rPr>
        <w:t xml:space="preserve">рентгенологу, </w:t>
      </w:r>
      <w:r>
        <w:rPr>
          <w:sz w:val="26"/>
          <w:szCs w:val="26"/>
        </w:rPr>
        <w:t>врачу-</w:t>
      </w:r>
      <w:r w:rsidR="00CF41DE" w:rsidRPr="00CF41DE">
        <w:rPr>
          <w:sz w:val="26"/>
          <w:szCs w:val="26"/>
        </w:rPr>
        <w:t xml:space="preserve">эндоскописту, </w:t>
      </w:r>
      <w:r>
        <w:rPr>
          <w:sz w:val="26"/>
          <w:szCs w:val="26"/>
        </w:rPr>
        <w:t>врачу-</w:t>
      </w:r>
      <w:r w:rsidR="00CF41DE" w:rsidRPr="00CF41DE">
        <w:rPr>
          <w:sz w:val="26"/>
          <w:szCs w:val="26"/>
        </w:rPr>
        <w:t>физиотерапевту осуществляется через ЕМИАС врачом I или II уровня во время приема пациента с выдачей ему талона или электронного направления. Кроме того, по рекомендации врача пациент имеет возможность получить направление на сестринском посту.</w:t>
      </w:r>
    </w:p>
    <w:p w:rsidR="00706AFE" w:rsidRPr="005434E4" w:rsidRDefault="00706AFE" w:rsidP="00706AF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706AFE">
        <w:rPr>
          <w:sz w:val="26"/>
          <w:szCs w:val="26"/>
        </w:rPr>
        <w:t xml:space="preserve">Продолжает работу в рамках стационарозамещающих технологий </w:t>
      </w:r>
      <w:r>
        <w:rPr>
          <w:sz w:val="26"/>
          <w:szCs w:val="26"/>
        </w:rPr>
        <w:t>–</w:t>
      </w:r>
      <w:r w:rsidRPr="00706AFE">
        <w:rPr>
          <w:sz w:val="26"/>
          <w:szCs w:val="26"/>
        </w:rPr>
        <w:t xml:space="preserve"> 30 коек дневного стационара (</w:t>
      </w:r>
      <w:r w:rsidRPr="005434E4">
        <w:rPr>
          <w:sz w:val="26"/>
          <w:szCs w:val="26"/>
        </w:rPr>
        <w:t>8 коек по профилю «неврология», 4 койки эндокринологического профиля и 18 коек терапевтического профиля</w:t>
      </w:r>
      <w:r>
        <w:rPr>
          <w:sz w:val="26"/>
          <w:szCs w:val="26"/>
        </w:rPr>
        <w:t>)</w:t>
      </w:r>
      <w:r w:rsidRPr="005434E4">
        <w:rPr>
          <w:sz w:val="26"/>
          <w:szCs w:val="26"/>
        </w:rPr>
        <w:t>.</w:t>
      </w:r>
    </w:p>
    <w:p w:rsidR="00CF41DE" w:rsidRPr="00145ACA" w:rsidRDefault="00CF41DE" w:rsidP="00CF41D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>В рамках пилота с 2016 года на базе ГБУЗ «ГП № 64 ДЗМ» был внедрен Проект по ведению пациентов старших возрастных групп с множественными хроническими заболеваниями. Данный проект нацелен на повышение качества оказания медицинской помощи пациентам старших возрастных групп, имеющих три и более хронических неинфекционных заболевания путем обеспечения персонифицированного подхода к ведению пациентов в поликлиниках города Москвы. За 2017 год общее количество приемов пациентов данной Программы составило – 14 587, в 2018 году – 27 934 посещения.</w:t>
      </w:r>
      <w:r w:rsidR="00145ACA">
        <w:rPr>
          <w:sz w:val="26"/>
          <w:szCs w:val="26"/>
        </w:rPr>
        <w:t xml:space="preserve"> Состоит под наблюдением врачей данного </w:t>
      </w:r>
      <w:r w:rsidR="00145ACA" w:rsidRPr="00145ACA">
        <w:rPr>
          <w:sz w:val="26"/>
          <w:szCs w:val="26"/>
        </w:rPr>
        <w:t xml:space="preserve">проекта 4 135 пациентов. </w:t>
      </w:r>
    </w:p>
    <w:p w:rsidR="007430FC" w:rsidRPr="00145ACA" w:rsidRDefault="007430FC" w:rsidP="007430FC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145ACA">
        <w:rPr>
          <w:sz w:val="26"/>
          <w:szCs w:val="26"/>
        </w:rPr>
        <w:t xml:space="preserve">Также, для оказания первичной медико-санитарной помощи патронажным группам населения на дому </w:t>
      </w:r>
      <w:r w:rsidR="00132C7E">
        <w:rPr>
          <w:sz w:val="26"/>
          <w:szCs w:val="26"/>
        </w:rPr>
        <w:t>в</w:t>
      </w:r>
      <w:r w:rsidRPr="00145ACA">
        <w:rPr>
          <w:sz w:val="26"/>
          <w:szCs w:val="26"/>
        </w:rPr>
        <w:t xml:space="preserve"> Отделени</w:t>
      </w:r>
      <w:r w:rsidR="00132C7E">
        <w:rPr>
          <w:sz w:val="26"/>
          <w:szCs w:val="26"/>
        </w:rPr>
        <w:t>и</w:t>
      </w:r>
      <w:r w:rsidRPr="00145ACA">
        <w:rPr>
          <w:sz w:val="26"/>
          <w:szCs w:val="26"/>
        </w:rPr>
        <w:t xml:space="preserve"> оказания медицинской помощи на дому</w:t>
      </w:r>
      <w:r w:rsidR="00132C7E">
        <w:rPr>
          <w:sz w:val="26"/>
          <w:szCs w:val="26"/>
        </w:rPr>
        <w:t xml:space="preserve"> организована патронажная служба из 3 врачей и 3 медицинских сестер. Паллиативная служба данного отделения включает 1 врача и 1 медицинскую сестру. Само отделение включает</w:t>
      </w:r>
      <w:r w:rsidRPr="00145ACA">
        <w:rPr>
          <w:sz w:val="26"/>
          <w:szCs w:val="26"/>
        </w:rPr>
        <w:t xml:space="preserve"> штат </w:t>
      </w:r>
      <w:r w:rsidR="00132C7E">
        <w:rPr>
          <w:sz w:val="26"/>
          <w:szCs w:val="26"/>
        </w:rPr>
        <w:t>из</w:t>
      </w:r>
      <w:r w:rsidRPr="00145ACA">
        <w:rPr>
          <w:sz w:val="26"/>
          <w:szCs w:val="26"/>
        </w:rPr>
        <w:t xml:space="preserve"> заведующ</w:t>
      </w:r>
      <w:r w:rsidR="00132C7E">
        <w:rPr>
          <w:sz w:val="26"/>
          <w:szCs w:val="26"/>
        </w:rPr>
        <w:t>его</w:t>
      </w:r>
      <w:r w:rsidRPr="00145ACA">
        <w:rPr>
          <w:sz w:val="26"/>
          <w:szCs w:val="26"/>
        </w:rPr>
        <w:t xml:space="preserve"> отделением, </w:t>
      </w:r>
      <w:r w:rsidR="00132C7E">
        <w:rPr>
          <w:sz w:val="26"/>
          <w:szCs w:val="26"/>
        </w:rPr>
        <w:t>1</w:t>
      </w:r>
      <w:r w:rsidRPr="00145ACA">
        <w:rPr>
          <w:sz w:val="26"/>
          <w:szCs w:val="26"/>
        </w:rPr>
        <w:t>2 врач</w:t>
      </w:r>
      <w:r w:rsidR="00132C7E">
        <w:rPr>
          <w:sz w:val="26"/>
          <w:szCs w:val="26"/>
        </w:rPr>
        <w:t>ей</w:t>
      </w:r>
      <w:r w:rsidRPr="00145ACA">
        <w:rPr>
          <w:sz w:val="26"/>
          <w:szCs w:val="26"/>
        </w:rPr>
        <w:t xml:space="preserve"> общей практики, </w:t>
      </w:r>
      <w:r w:rsidR="00132C7E">
        <w:rPr>
          <w:sz w:val="26"/>
          <w:szCs w:val="26"/>
        </w:rPr>
        <w:t>4</w:t>
      </w:r>
      <w:r w:rsidRPr="00145ACA">
        <w:rPr>
          <w:sz w:val="26"/>
          <w:szCs w:val="26"/>
        </w:rPr>
        <w:t xml:space="preserve"> фельдшера, </w:t>
      </w:r>
      <w:r w:rsidR="00132C7E">
        <w:rPr>
          <w:sz w:val="26"/>
          <w:szCs w:val="26"/>
        </w:rPr>
        <w:t>5</w:t>
      </w:r>
      <w:r w:rsidRPr="00145ACA">
        <w:rPr>
          <w:sz w:val="26"/>
          <w:szCs w:val="26"/>
        </w:rPr>
        <w:t xml:space="preserve"> медицински</w:t>
      </w:r>
      <w:r w:rsidR="00132C7E">
        <w:rPr>
          <w:sz w:val="26"/>
          <w:szCs w:val="26"/>
        </w:rPr>
        <w:t>х</w:t>
      </w:r>
      <w:r w:rsidRPr="00145ACA">
        <w:rPr>
          <w:sz w:val="26"/>
          <w:szCs w:val="26"/>
        </w:rPr>
        <w:t xml:space="preserve"> сест</w:t>
      </w:r>
      <w:r w:rsidR="00132C7E">
        <w:rPr>
          <w:sz w:val="26"/>
          <w:szCs w:val="26"/>
        </w:rPr>
        <w:t>ер</w:t>
      </w:r>
      <w:r w:rsidRPr="00145ACA">
        <w:rPr>
          <w:sz w:val="26"/>
          <w:szCs w:val="26"/>
        </w:rPr>
        <w:t>. Для повышения качества оказания медицинской помощи на дому данное Отделение оснащено портативным глюкометром, холестерометром, аппаратом ЭКГ, отоскопом, тонометром и термометром. За 201</w:t>
      </w:r>
      <w:r w:rsidR="00145ACA" w:rsidRPr="00145ACA">
        <w:rPr>
          <w:sz w:val="26"/>
          <w:szCs w:val="26"/>
        </w:rPr>
        <w:t>8</w:t>
      </w:r>
      <w:r w:rsidRPr="00145ACA">
        <w:rPr>
          <w:sz w:val="26"/>
          <w:szCs w:val="26"/>
        </w:rPr>
        <w:t xml:space="preserve"> год осуществлено</w:t>
      </w:r>
      <w:r w:rsidR="00145ACA" w:rsidRPr="00145ACA">
        <w:rPr>
          <w:sz w:val="26"/>
          <w:szCs w:val="26"/>
        </w:rPr>
        <w:t xml:space="preserve"> приемов пациентов на дому – 30 656 посещений; сотрудниками патронажной службы – 4 201 посещение; паллиативной – 3 760 посещений.</w:t>
      </w:r>
    </w:p>
    <w:p w:rsidR="007430FC" w:rsidRPr="00445DE2" w:rsidRDefault="00145ACA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color w:val="000000"/>
          <w:sz w:val="26"/>
          <w:szCs w:val="26"/>
        </w:rPr>
      </w:pPr>
      <w:r>
        <w:rPr>
          <w:rStyle w:val="normalchar"/>
          <w:color w:val="000000"/>
          <w:sz w:val="26"/>
          <w:szCs w:val="26"/>
        </w:rPr>
        <w:t>В</w:t>
      </w:r>
      <w:r w:rsidR="007430FC" w:rsidRPr="00445DE2">
        <w:rPr>
          <w:rStyle w:val="normalchar"/>
          <w:color w:val="000000"/>
          <w:sz w:val="26"/>
          <w:szCs w:val="26"/>
        </w:rPr>
        <w:t xml:space="preserve"> целях ускорения реформ в здравоохранении, адаптации отрасли к условиям рыночной экономики возникла необходимость внедрения новых принципов оказания первичной медико-санитарной помощи населению, основой которых является врач общей практики (семейный врач).</w:t>
      </w:r>
    </w:p>
    <w:p w:rsidR="007430FC" w:rsidRPr="00445DE2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color w:val="000000"/>
          <w:sz w:val="26"/>
          <w:szCs w:val="26"/>
        </w:rPr>
      </w:pPr>
      <w:r w:rsidRPr="00445DE2">
        <w:rPr>
          <w:rStyle w:val="normalchar"/>
          <w:color w:val="000000"/>
          <w:sz w:val="26"/>
          <w:szCs w:val="26"/>
        </w:rPr>
        <w:t xml:space="preserve">Общая практика </w:t>
      </w:r>
      <w:r>
        <w:rPr>
          <w:rStyle w:val="normalchar"/>
          <w:color w:val="000000"/>
          <w:sz w:val="26"/>
          <w:szCs w:val="26"/>
        </w:rPr>
        <w:t>–</w:t>
      </w:r>
      <w:r w:rsidRPr="00445DE2">
        <w:rPr>
          <w:rStyle w:val="normalchar"/>
          <w:color w:val="000000"/>
          <w:sz w:val="26"/>
          <w:szCs w:val="26"/>
        </w:rPr>
        <w:t xml:space="preserve"> одна из форм организации первичной медико-санитарной помощи. Врач общей практики (семейный врач) </w:t>
      </w:r>
      <w:r>
        <w:rPr>
          <w:rStyle w:val="normalchar"/>
          <w:color w:val="000000"/>
          <w:sz w:val="26"/>
          <w:szCs w:val="26"/>
        </w:rPr>
        <w:t>–</w:t>
      </w:r>
      <w:r w:rsidRPr="00445DE2">
        <w:rPr>
          <w:rStyle w:val="normalchar"/>
          <w:color w:val="000000"/>
          <w:sz w:val="26"/>
          <w:szCs w:val="26"/>
        </w:rPr>
        <w:t xml:space="preserve"> специалист, широкоориентированный в основных врачебных специальностях и способный оказать многопрофильную амбулаторную помощь при наиболее распространенных заболеваниях и неотложных состояниях.</w:t>
      </w:r>
      <w:bookmarkStart w:id="0" w:name="l1"/>
      <w:bookmarkEnd w:id="0"/>
    </w:p>
    <w:p w:rsidR="007430FC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445DE2">
        <w:rPr>
          <w:rStyle w:val="normalchar"/>
          <w:color w:val="000000"/>
          <w:sz w:val="26"/>
          <w:szCs w:val="26"/>
        </w:rPr>
        <w:t>Для осуществления поэтапного перехода к организации медицинской помощи по принципу врача общей практики (семейного врача), подготовки высококвалифицированных специалистов первичного звена, унификации требований к организации и оценке их работы, увеличения объема оказания медицинской помощи на догоспитальном этапе</w:t>
      </w:r>
      <w:r>
        <w:rPr>
          <w:rStyle w:val="normalchar"/>
          <w:color w:val="000000"/>
          <w:sz w:val="26"/>
          <w:szCs w:val="26"/>
        </w:rPr>
        <w:t>, был</w:t>
      </w:r>
      <w:r w:rsidRPr="00445DE2">
        <w:rPr>
          <w:rStyle w:val="normalchar"/>
          <w:color w:val="000000"/>
          <w:sz w:val="26"/>
          <w:szCs w:val="26"/>
        </w:rPr>
        <w:t xml:space="preserve"> утвержд</w:t>
      </w:r>
      <w:r>
        <w:rPr>
          <w:rStyle w:val="normalchar"/>
          <w:color w:val="000000"/>
          <w:sz w:val="26"/>
          <w:szCs w:val="26"/>
        </w:rPr>
        <w:t xml:space="preserve">ен приказ Минздрава России от 26.08.1992 года № 237 </w:t>
      </w:r>
      <w:r>
        <w:rPr>
          <w:rStyle w:val="normalchar"/>
          <w:sz w:val="26"/>
          <w:szCs w:val="26"/>
        </w:rPr>
        <w:t>«</w:t>
      </w:r>
      <w:r w:rsidRPr="00445DE2">
        <w:rPr>
          <w:rStyle w:val="normalchar"/>
          <w:sz w:val="26"/>
          <w:szCs w:val="26"/>
        </w:rPr>
        <w:t>О поэтапном переходе к организации первичной медицинской помощи по принципу врача общей практики (семейного врача)</w:t>
      </w:r>
      <w:r>
        <w:rPr>
          <w:rStyle w:val="normalchar"/>
          <w:sz w:val="26"/>
          <w:szCs w:val="26"/>
        </w:rPr>
        <w:t>».</w:t>
      </w:r>
    </w:p>
    <w:p w:rsidR="007430FC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>
        <w:rPr>
          <w:rStyle w:val="normalchar"/>
          <w:sz w:val="26"/>
          <w:szCs w:val="26"/>
        </w:rPr>
        <w:t>Данным приказом были утверждены: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1. Дополнение номенклатуры врачебных специальностей и врачебных должностей в учреждениях здравоохранения.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2. Положение о враче общей практики (семейном враче).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3. Квалификационную характеристику врача общей практики (семейного врача).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4. Типовой учебный план и программу подготовки специалиста с высшим образованием по специальности врач общей практики (семейный врач).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5. Положение о медицинской сестре общей практики.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6. Квалификационную характеристику и учебный план подготовки медицинской сестры общей практики.</w:t>
      </w:r>
    </w:p>
    <w:p w:rsidR="007430FC" w:rsidRPr="00235959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7. Примерный перечень помещений и табель оснащения кабинета врача общей практики (семейного врача), работающего вне поликлиники.</w:t>
      </w:r>
    </w:p>
    <w:p w:rsidR="007430FC" w:rsidRDefault="007430FC" w:rsidP="007430FC">
      <w:pPr>
        <w:pStyle w:val="11"/>
        <w:spacing w:before="0" w:beforeAutospacing="0" w:after="0" w:afterAutospacing="0"/>
        <w:ind w:firstLine="680"/>
        <w:jc w:val="both"/>
        <w:rPr>
          <w:rStyle w:val="normalchar"/>
          <w:sz w:val="26"/>
          <w:szCs w:val="26"/>
        </w:rPr>
      </w:pPr>
      <w:r w:rsidRPr="00235959">
        <w:rPr>
          <w:rStyle w:val="normalchar"/>
          <w:sz w:val="26"/>
          <w:szCs w:val="26"/>
        </w:rPr>
        <w:t>8. Примерный перечень оснащения чемодана-укладки.</w:t>
      </w:r>
    </w:p>
    <w:p w:rsidR="007430FC" w:rsidRDefault="007430FC" w:rsidP="007430FC">
      <w:pPr>
        <w:spacing w:line="240" w:lineRule="atLeast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приоритетной Государственной программы города Москвы «Развитие здравоохранения города Москвы (Столичное здравоохранение)» Департаментом здравоохранения города Москвы </w:t>
      </w:r>
      <w:r w:rsidRPr="00AC00AF">
        <w:rPr>
          <w:sz w:val="26"/>
          <w:szCs w:val="26"/>
        </w:rPr>
        <w:t>принято решение о введении в штатное расписание городских поликлиник д</w:t>
      </w:r>
      <w:r>
        <w:rPr>
          <w:sz w:val="26"/>
          <w:szCs w:val="26"/>
        </w:rPr>
        <w:t xml:space="preserve">олжности врача общей практики – </w:t>
      </w:r>
      <w:r w:rsidRPr="00AC00AF">
        <w:rPr>
          <w:sz w:val="26"/>
          <w:szCs w:val="26"/>
        </w:rPr>
        <w:t>специалиста широкого профиля, владеющего профессиональными навыками узкого специалиста.</w:t>
      </w:r>
      <w:r>
        <w:rPr>
          <w:sz w:val="26"/>
          <w:szCs w:val="26"/>
        </w:rPr>
        <w:t xml:space="preserve"> В соответствии с поставленными целями </w:t>
      </w:r>
      <w:r w:rsidRPr="00AC00AF">
        <w:rPr>
          <w:sz w:val="26"/>
          <w:szCs w:val="26"/>
        </w:rPr>
        <w:t>медицинскими вузами Москвы была разработана сокращенная программа переподготовки в количестве 504 часов – это до 4 месяцев, за счет увеличения дистанционного (on-line и электронного) образования, расширения внеаудиторной работы врача с обязательным контролем знаний (самообразование).</w:t>
      </w:r>
    </w:p>
    <w:p w:rsidR="007430FC" w:rsidRPr="00ED068B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ED068B">
        <w:rPr>
          <w:sz w:val="26"/>
          <w:szCs w:val="26"/>
        </w:rPr>
        <w:t>Программа профессиональной переподготовки по специальности «</w:t>
      </w:r>
      <w:hyperlink r:id="rId8" w:tooltip="Общая врачебная практика (семейная медицина)" w:history="1">
        <w:r w:rsidRPr="00ED068B">
          <w:rPr>
            <w:sz w:val="26"/>
            <w:szCs w:val="26"/>
          </w:rPr>
          <w:t>Общая врачебная практика (семейная медицина)</w:t>
        </w:r>
      </w:hyperlink>
      <w:r w:rsidRPr="00ED068B">
        <w:rPr>
          <w:sz w:val="26"/>
          <w:szCs w:val="26"/>
        </w:rPr>
        <w:t>» состоит из образовательных модулей по внутренним болезням, неврологии, ЛОР-заболеваниям, хирургии, фтизиатрии, кожным, глазным и инфекционным болезням. При этом половина часов отводится на обучение без отрыва от работы, а половина – на дистанционное обучение и стажировки на рабочем месте.</w:t>
      </w:r>
    </w:p>
    <w:p w:rsidR="007430FC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ED068B">
        <w:rPr>
          <w:sz w:val="26"/>
          <w:szCs w:val="26"/>
        </w:rPr>
        <w:t>В соответствии с договорами между медицинскими ВУЗами и Департаментом здравоохранения отработка практических навыков врачей общей практики проводится в реальных условиях</w:t>
      </w:r>
      <w:r>
        <w:rPr>
          <w:sz w:val="26"/>
          <w:szCs w:val="26"/>
        </w:rPr>
        <w:t>, в том числе в учебном центре медицинских работников – Медицинском симуляционном центре ГБУЗ «Городская клиническая больница им. С. П. Боткина ДЗМ»</w:t>
      </w:r>
      <w:r w:rsidRPr="00ED068B">
        <w:rPr>
          <w:sz w:val="26"/>
          <w:szCs w:val="26"/>
        </w:rPr>
        <w:t xml:space="preserve">. </w:t>
      </w:r>
      <w:r>
        <w:rPr>
          <w:sz w:val="26"/>
          <w:szCs w:val="26"/>
        </w:rPr>
        <w:t>Также, в</w:t>
      </w:r>
      <w:r w:rsidRPr="00ED068B">
        <w:rPr>
          <w:sz w:val="26"/>
          <w:szCs w:val="26"/>
        </w:rPr>
        <w:t xml:space="preserve">рачи работают с узкими специалистами-наставниками – </w:t>
      </w:r>
      <w:r>
        <w:rPr>
          <w:sz w:val="26"/>
          <w:szCs w:val="26"/>
        </w:rPr>
        <w:t>врачами-</w:t>
      </w:r>
      <w:r w:rsidRPr="00ED068B">
        <w:rPr>
          <w:sz w:val="26"/>
          <w:szCs w:val="26"/>
        </w:rPr>
        <w:t xml:space="preserve">неврологами, </w:t>
      </w:r>
      <w:r>
        <w:rPr>
          <w:sz w:val="26"/>
          <w:szCs w:val="26"/>
        </w:rPr>
        <w:t>ЛОР-врачами</w:t>
      </w:r>
      <w:r w:rsidRPr="00ED068B">
        <w:rPr>
          <w:sz w:val="26"/>
          <w:szCs w:val="26"/>
        </w:rPr>
        <w:t xml:space="preserve">, </w:t>
      </w:r>
      <w:r>
        <w:rPr>
          <w:sz w:val="26"/>
          <w:szCs w:val="26"/>
        </w:rPr>
        <w:t>врачами-</w:t>
      </w:r>
      <w:r w:rsidRPr="00ED068B">
        <w:rPr>
          <w:sz w:val="26"/>
          <w:szCs w:val="26"/>
        </w:rPr>
        <w:t xml:space="preserve">офтальмологами, </w:t>
      </w:r>
      <w:r>
        <w:rPr>
          <w:sz w:val="26"/>
          <w:szCs w:val="26"/>
        </w:rPr>
        <w:t>врачами-</w:t>
      </w:r>
      <w:r w:rsidRPr="00ED068B">
        <w:rPr>
          <w:sz w:val="26"/>
          <w:szCs w:val="26"/>
        </w:rPr>
        <w:t>хирургами</w:t>
      </w:r>
      <w:r>
        <w:rPr>
          <w:sz w:val="26"/>
          <w:szCs w:val="26"/>
        </w:rPr>
        <w:t>,</w:t>
      </w:r>
      <w:r w:rsidRPr="00ED068B">
        <w:rPr>
          <w:sz w:val="26"/>
          <w:szCs w:val="26"/>
        </w:rPr>
        <w:t xml:space="preserve"> </w:t>
      </w:r>
      <w:r>
        <w:rPr>
          <w:sz w:val="26"/>
          <w:szCs w:val="26"/>
        </w:rPr>
        <w:t>врачами-эндокринологами</w:t>
      </w:r>
      <w:r w:rsidRPr="00ED068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430FC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2016-2017 года профессиональную переподготовку среди врачей терапевтического профиля </w:t>
      </w:r>
      <w:r w:rsidRPr="00145ACA">
        <w:rPr>
          <w:sz w:val="26"/>
          <w:szCs w:val="26"/>
        </w:rPr>
        <w:t>ГБУЗ «ГП № 64 ДЗМ» прошли 59 человек.</w:t>
      </w:r>
      <w:r>
        <w:rPr>
          <w:sz w:val="26"/>
          <w:szCs w:val="26"/>
        </w:rPr>
        <w:t xml:space="preserve"> В 2018 году переобучение </w:t>
      </w:r>
      <w:r w:rsidR="00145ACA">
        <w:rPr>
          <w:sz w:val="26"/>
          <w:szCs w:val="26"/>
        </w:rPr>
        <w:t xml:space="preserve">прошли </w:t>
      </w:r>
      <w:r w:rsidR="00391558">
        <w:rPr>
          <w:sz w:val="26"/>
          <w:szCs w:val="26"/>
        </w:rPr>
        <w:t>9</w:t>
      </w:r>
      <w:r>
        <w:rPr>
          <w:sz w:val="26"/>
          <w:szCs w:val="26"/>
        </w:rPr>
        <w:t xml:space="preserve"> вновь прибывших сотрудник</w:t>
      </w:r>
      <w:r w:rsidR="00145ACA">
        <w:rPr>
          <w:sz w:val="26"/>
          <w:szCs w:val="26"/>
        </w:rPr>
        <w:t>а</w:t>
      </w:r>
      <w:r>
        <w:rPr>
          <w:sz w:val="26"/>
          <w:szCs w:val="26"/>
        </w:rPr>
        <w:t xml:space="preserve"> поликлиники.</w:t>
      </w:r>
    </w:p>
    <w:p w:rsidR="007430FC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узкоспециализированных манипуляций, таких как </w:t>
      </w:r>
      <w:r w:rsidRPr="001F4E2A">
        <w:rPr>
          <w:sz w:val="26"/>
          <w:szCs w:val="26"/>
        </w:rPr>
        <w:t>пульсоксиметрия, снятие ЭКГ, риноскопия, офтальмоскопия, отоскопия</w:t>
      </w:r>
      <w:r>
        <w:rPr>
          <w:sz w:val="26"/>
          <w:szCs w:val="26"/>
        </w:rPr>
        <w:t xml:space="preserve">, с целью верификации диагноза во время приема пациента, врачам общей практики были предоставлены манипуляционные, оснащенные необходимым оборудованием. </w:t>
      </w:r>
    </w:p>
    <w:p w:rsidR="008214A5" w:rsidRDefault="00783EF3" w:rsidP="00783EF3">
      <w:pPr>
        <w:spacing w:line="240" w:lineRule="atLeast"/>
        <w:ind w:firstLine="68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Также, в настоящее время ГБУЗ «ГП № 64 ДЗМ» является клинической базой для проведения обучающих мероприятий, в том числе обучение практическим навыкам при наставничестве, кафедры </w:t>
      </w:r>
      <w:r w:rsidRPr="00783EF3">
        <w:rPr>
          <w:sz w:val="26"/>
          <w:szCs w:val="26"/>
        </w:rPr>
        <w:t>ФГАОУ ВО Первый МГМУ</w:t>
      </w:r>
      <w:r>
        <w:rPr>
          <w:sz w:val="26"/>
          <w:szCs w:val="26"/>
        </w:rPr>
        <w:t xml:space="preserve"> </w:t>
      </w:r>
      <w:r w:rsidRPr="00783EF3">
        <w:rPr>
          <w:sz w:val="26"/>
          <w:szCs w:val="26"/>
        </w:rPr>
        <w:t>имени И.М. Сеченова Минздрава</w:t>
      </w:r>
      <w:r>
        <w:rPr>
          <w:sz w:val="26"/>
          <w:szCs w:val="26"/>
        </w:rPr>
        <w:t>.</w:t>
      </w:r>
    </w:p>
    <w:p w:rsidR="00A579C6" w:rsidRPr="00A579C6" w:rsidRDefault="00A579C6" w:rsidP="00A579C6">
      <w:pPr>
        <w:spacing w:line="240" w:lineRule="atLeast"/>
        <w:ind w:firstLine="680"/>
        <w:jc w:val="both"/>
        <w:rPr>
          <w:sz w:val="26"/>
          <w:szCs w:val="26"/>
        </w:rPr>
      </w:pPr>
      <w:r w:rsidRPr="00A579C6">
        <w:rPr>
          <w:sz w:val="26"/>
          <w:szCs w:val="26"/>
        </w:rPr>
        <w:t xml:space="preserve">В части открытия дополнительных кабинетов для организации оказания первичной медико-санитарной помощи сообщаем, что в 2018 году для организации медицинской помощи жителям 7-го микрорайона Басманного района ЦАО с 06.02.2018 на территории ГКБ № 29 им. Баумана по адресу: Москва, Госпитальная площадь, дом 2, корпус 14, был открыт кабинет врача общей практики. Для обеспечения шаговой доступности медицинской помощи жителям 7-го микрорайона Басманного района ЦАО распоряжением Департамента городского имущества города Москвы от 30.07.2018 года № 24760 право оперативного управления объектом нежилого фонда по адресу: г. Москва, ул. Госпитальный Вал, д. 5, стр. 7, общей площадью 113,6 кв. м. (1 этаж, пом. VII, комн. 1, 1а, 2-9) закреплено за ГБУЗ «ГП № 64 ДЗМ». Данные площади определены как кабинет врача общей практики филиала № 2 и по состоянию на начало 2019 года </w:t>
      </w:r>
      <w:r w:rsidR="005007D2">
        <w:rPr>
          <w:sz w:val="26"/>
          <w:szCs w:val="26"/>
        </w:rPr>
        <w:t>проводится подготовка</w:t>
      </w:r>
      <w:r w:rsidRPr="00A579C6">
        <w:rPr>
          <w:sz w:val="26"/>
          <w:szCs w:val="26"/>
        </w:rPr>
        <w:t xml:space="preserve"> торгов на ремонт данных помещений.</w:t>
      </w:r>
    </w:p>
    <w:p w:rsidR="00391558" w:rsidRPr="007511A8" w:rsidRDefault="00391558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1E2873" w:rsidRDefault="007511A8" w:rsidP="007511A8">
      <w:pPr>
        <w:numPr>
          <w:ilvl w:val="0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САНИТАРНО-ГИГИЕНИЧЕСКОЕ </w:t>
      </w:r>
      <w:r w:rsidR="00645DCA">
        <w:rPr>
          <w:b/>
          <w:sz w:val="26"/>
          <w:szCs w:val="26"/>
        </w:rPr>
        <w:t>ПРОСВЕЩЕНИЕ</w:t>
      </w:r>
      <w:r>
        <w:rPr>
          <w:b/>
          <w:sz w:val="26"/>
          <w:szCs w:val="26"/>
        </w:rPr>
        <w:t xml:space="preserve"> НАСЕЛЕНИЯ</w:t>
      </w:r>
    </w:p>
    <w:p w:rsidR="007511A8" w:rsidRDefault="007511A8" w:rsidP="007511A8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7511A8" w:rsidRPr="007511A8" w:rsidRDefault="007511A8" w:rsidP="007511A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7511A8">
        <w:rPr>
          <w:sz w:val="26"/>
          <w:szCs w:val="26"/>
        </w:rPr>
        <w:t xml:space="preserve">целях проведения санитарно-гигиенического </w:t>
      </w:r>
      <w:r w:rsidR="00645DCA">
        <w:rPr>
          <w:sz w:val="26"/>
          <w:szCs w:val="26"/>
        </w:rPr>
        <w:t>просвещения</w:t>
      </w:r>
      <w:r w:rsidRPr="007511A8">
        <w:rPr>
          <w:sz w:val="26"/>
          <w:szCs w:val="26"/>
        </w:rPr>
        <w:t xml:space="preserve"> населения проводились следующие мероприятия:</w:t>
      </w:r>
    </w:p>
    <w:p w:rsidR="007511A8" w:rsidRDefault="007511A8" w:rsidP="007511A8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7511A8" w:rsidRDefault="007511A8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Тематические акции на базе ГБУЗ «ГП № 64 ДЗМ»</w:t>
      </w:r>
    </w:p>
    <w:p w:rsidR="00CF41DE" w:rsidRPr="007511A8" w:rsidRDefault="00CF41DE" w:rsidP="00CF41DE">
      <w:pPr>
        <w:spacing w:line="240" w:lineRule="atLeast"/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268"/>
        <w:gridCol w:w="4962"/>
        <w:gridCol w:w="1586"/>
      </w:tblGrid>
      <w:tr w:rsidR="007511A8" w:rsidRPr="003F0DFB" w:rsidTr="003F0DFB">
        <w:tc>
          <w:tcPr>
            <w:tcW w:w="567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Кол-во участников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03-28.02.2018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Акция, приуроченной к Всемирному дню борьбы против рака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07-08.03.2018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Акция, приу</w:t>
            </w:r>
            <w:r w:rsidR="00BB74D8" w:rsidRPr="003F0DFB">
              <w:rPr>
                <w:rFonts w:ascii="Times New Roman" w:hAnsi="Times New Roman"/>
                <w:sz w:val="26"/>
                <w:szCs w:val="26"/>
              </w:rPr>
              <w:t>роченная к Всемирному дню почки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08.03.2018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Нефромарафон в ГАУК ПКиО "Красная Пресня"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05-07.03.2018 </w:t>
            </w:r>
          </w:p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12-17.03.2018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Акция, приуроченная к Всемирной неделе борьбы с глаукомой.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24.03-07.04.2018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Акция, приуроченная к «Всемирному дню борьбы с туберкулезом».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06, 13, 20, 27.04.2018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Акция, посвященная «Всемирному дню здоровья»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</w:tr>
      <w:tr w:rsidR="007511A8" w:rsidRPr="003F0DFB" w:rsidTr="003F0DFB">
        <w:trPr>
          <w:trHeight w:val="917"/>
        </w:trPr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16-27.04.2018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Акция</w:t>
            </w:r>
            <w:r w:rsidRPr="003F0DFB">
              <w:rPr>
                <w:rFonts w:eastAsia="Calibri"/>
                <w:sz w:val="26"/>
                <w:szCs w:val="26"/>
              </w:rPr>
              <w:t>,</w:t>
            </w:r>
          </w:p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приуроченная</w:t>
            </w:r>
            <w:r w:rsidRPr="003F0DFB">
              <w:rPr>
                <w:rFonts w:eastAsia="Calibri"/>
                <w:sz w:val="26"/>
                <w:szCs w:val="26"/>
              </w:rPr>
              <w:t xml:space="preserve"> к </w:t>
            </w:r>
            <w:r w:rsidRPr="003F0DFB">
              <w:rPr>
                <w:sz w:val="26"/>
                <w:szCs w:val="26"/>
              </w:rPr>
              <w:t>«</w:t>
            </w:r>
            <w:r w:rsidRPr="003F0DFB">
              <w:rPr>
                <w:rFonts w:eastAsia="Calibri"/>
                <w:sz w:val="26"/>
                <w:szCs w:val="26"/>
              </w:rPr>
              <w:t>Национальному дню донора</w:t>
            </w:r>
            <w:r w:rsidRPr="003F0DFB">
              <w:rPr>
                <w:sz w:val="26"/>
                <w:szCs w:val="26"/>
              </w:rPr>
              <w:t xml:space="preserve">».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14-20.05.2018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Акция «Московская неделя профилактики ВИЧ-инфекции»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color w:val="222222"/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 xml:space="preserve">Акция, приуроченная к Всемирному дню борьбы </w:t>
            </w:r>
            <w:r w:rsidRPr="003F0DFB">
              <w:rPr>
                <w:sz w:val="26"/>
                <w:szCs w:val="26"/>
                <w:lang w:val="en-US"/>
              </w:rPr>
              <w:t>c</w:t>
            </w:r>
            <w:r w:rsidRPr="003F0DFB">
              <w:rPr>
                <w:sz w:val="26"/>
                <w:szCs w:val="26"/>
              </w:rPr>
              <w:t xml:space="preserve"> артериальной гипертензией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30.04-19.05.2018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Акция "Врачи Москвы - ветеранам"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28-31.05.2018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Акция «Всемирный день без табака»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22.06.2018, 25.06.2018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 «Международный день борьбы с наркоманией»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07-14.07.2018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 «Подари мне жизнь»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14.07.2018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 «Я выбираю здоровое будущее» Онкологический скрининг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24-28.07.2018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 «Всемирный день борьбы с гепатитом»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10.06.2018–09.09.2018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«Московское здоровое лето»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1782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10-14.09.2018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«Всероссийский день трезвости»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28-29.09.2018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«Всемирный день сердца»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01-12.10.2018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«Международный день пожилых людей»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10.10.2018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«День психического здоровья»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13-31.10.2018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«Всемирный день борьбы против рака груди»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24-31.10.2018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«Всемирный день борьбы с инсультом»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7511A8" w:rsidRPr="003F0DFB" w:rsidRDefault="007511A8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12-17.11.2018г</w:t>
            </w:r>
          </w:p>
        </w:tc>
        <w:tc>
          <w:tcPr>
            <w:tcW w:w="4962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color w:val="000000"/>
                <w:sz w:val="26"/>
                <w:szCs w:val="26"/>
              </w:rPr>
              <w:t>«Всемирный день борьбы с сахарным диабетом»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12-16.11.2018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Акция «Международный день без табака»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19-23.11.2018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color w:val="000000"/>
                <w:sz w:val="26"/>
                <w:szCs w:val="26"/>
              </w:rPr>
              <w:t>Акция «Всемирный день борьбы против ХОБЛ»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26.11-12.12.2018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Акция </w:t>
            </w:r>
            <w:r w:rsidRPr="003F0DFB">
              <w:rPr>
                <w:rFonts w:ascii="Times New Roman" w:hAnsi="Times New Roman"/>
                <w:sz w:val="26"/>
                <w:szCs w:val="26"/>
              </w:rPr>
              <w:t>«Московская неделя профилактики ВИЧ-инфекции»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color w:val="000000"/>
                <w:sz w:val="26"/>
                <w:szCs w:val="26"/>
              </w:rPr>
              <w:t>Акция «Всемирный день инвалидов»</w:t>
            </w:r>
          </w:p>
        </w:tc>
        <w:tc>
          <w:tcPr>
            <w:tcW w:w="1559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7511A8" w:rsidRPr="003F0DFB" w:rsidTr="003F0DFB">
        <w:tc>
          <w:tcPr>
            <w:tcW w:w="567" w:type="dxa"/>
            <w:shd w:val="clear" w:color="auto" w:fill="auto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11A8" w:rsidRPr="003F0DFB" w:rsidRDefault="007511A8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4032</w:t>
            </w:r>
          </w:p>
        </w:tc>
      </w:tr>
    </w:tbl>
    <w:p w:rsidR="007511A8" w:rsidRDefault="007511A8" w:rsidP="004C66FE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7511A8" w:rsidRDefault="007511A8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Лекции</w:t>
      </w:r>
    </w:p>
    <w:p w:rsidR="007511A8" w:rsidRDefault="007511A8" w:rsidP="007511A8">
      <w:pPr>
        <w:spacing w:line="240" w:lineRule="atLeast"/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268"/>
        <w:gridCol w:w="4962"/>
        <w:gridCol w:w="1586"/>
      </w:tblGrid>
      <w:tr w:rsidR="00AF34DC" w:rsidRPr="003F0DFB" w:rsidTr="003F0DFB">
        <w:tc>
          <w:tcPr>
            <w:tcW w:w="567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Наименование лекции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F0DFB">
              <w:rPr>
                <w:b/>
                <w:sz w:val="26"/>
                <w:szCs w:val="26"/>
              </w:rPr>
              <w:t>Кол-во участников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05-07.03.2018 </w:t>
            </w:r>
          </w:p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12-17.03.2018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Школа о профилактике заболевания глаз (глаукомы)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05-07.03.2018  </w:t>
            </w:r>
          </w:p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12-17.03.2018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Лекции о профилактике заболеваний глаз (глаукомы)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05-07.03.2018  </w:t>
            </w:r>
          </w:p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12-17.03.2018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Беседы с врачами-специалистами о профилактике заболеваний глаз (глаукомы)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24.03-07.04.2018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Лекции о профилактике туберкулеза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06, 13, 20, 27.04.2018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здоровья «О здоровом образе жизни».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06, 13, 20, 27.04.2018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здоровья «Профилактика артериальной гипертонии»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06, 13, 20, 27.04.2018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Лекция для населения «О здоровом образе жизни».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20.04.2018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rFonts w:eastAsia="Calibri"/>
                <w:sz w:val="26"/>
                <w:szCs w:val="26"/>
              </w:rPr>
              <w:t>Тематическая лекция для населения на те</w:t>
            </w:r>
            <w:r w:rsidRPr="003F0DFB">
              <w:rPr>
                <w:sz w:val="26"/>
                <w:szCs w:val="26"/>
              </w:rPr>
              <w:t>му «Кровь во имя жизни</w:t>
            </w:r>
            <w:r w:rsidRPr="003F0DFB">
              <w:rPr>
                <w:rFonts w:eastAsia="Calibri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«Открытый лекторий по вопросам диагностики и профилактики ВИЧ-инфекции»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Школа по профилактике артериальной гипертонии.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Тематические лекции по профилактике артериальной гипертонии.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30.04-19.05.2018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Лекция "Здоровый образ жизни - путь к активному долголетию"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30.04-19.05.2018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Лекция «Профилактика инсульта и ЦВБ»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28-31.05.2018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«Школа по отказу от курения»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28-31.05.2018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«Школа о здоровом образе жизни»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24-28.07.2018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Лекции о профилактике вирусных гепатитов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10-14.09.2018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Школы и интерактивные беседы по профилактике алкогольной зависимости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28-29.09.2018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по профилактике инсульта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01-12.10.2018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«Здоровое питание – залог активного долголетия»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01-12.10.2018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«Профилактика инсульта и инфарктов»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01-12.10.2018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«ЗОЖ – залог активного долголетия»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24-31.10.2018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здоровья "М.О.З.Г. 4,5"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31.10.2018</w:t>
            </w:r>
          </w:p>
        </w:tc>
        <w:tc>
          <w:tcPr>
            <w:tcW w:w="4962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профилактики инфарктов и инсультов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13.11.2018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Лекции для населения о медико-социальной значимости сахарного диабета, современных подходах к лечению, профилактики развития диабетических осложнений.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14.11.2018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по профилактике сахарного диабета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AF34DC" w:rsidRPr="003F0DFB" w:rsidRDefault="00AF34DC" w:rsidP="003F0DFB">
            <w:pPr>
              <w:spacing w:line="240" w:lineRule="atLeast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15.11.2018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для больных сахарным диабетом</w:t>
            </w:r>
          </w:p>
        </w:tc>
        <w:tc>
          <w:tcPr>
            <w:tcW w:w="1559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12-16.11.2018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«Школа по отказу от курения»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12-16.11.2018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«Школа о здоровом образе жизни»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19-23.11.2018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по отказу от курения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19-23.11.2018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 xml:space="preserve">Лекции для населения о вреде курения табака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30.11.2018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Открытый лекторий по вопросам диагностики и профилактики ВИЧ-инфекции.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профилактики инфаркта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Школа профилактики инсульта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"Сон и здоровье"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Понятие здоровья, его сущность и компоненты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Заболевания суставов, своевременная профилакти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Здоровое питание, как основа долголетия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Профилактика онкологических заболеваний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03-07.12.2018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F0DFB">
              <w:rPr>
                <w:sz w:val="26"/>
                <w:szCs w:val="26"/>
              </w:rPr>
              <w:t>Витамины и здоровый организм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F34DC" w:rsidRPr="003F0DFB" w:rsidTr="003F0DFB">
        <w:tc>
          <w:tcPr>
            <w:tcW w:w="567" w:type="dxa"/>
            <w:shd w:val="clear" w:color="auto" w:fill="auto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34DC" w:rsidRPr="003F0DFB" w:rsidRDefault="00AF34DC" w:rsidP="003F0DFB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0DFB">
              <w:rPr>
                <w:rFonts w:ascii="Times New Roman" w:hAnsi="Times New Roman"/>
                <w:b/>
                <w:sz w:val="26"/>
                <w:szCs w:val="26"/>
              </w:rPr>
              <w:t>703</w:t>
            </w:r>
          </w:p>
        </w:tc>
      </w:tr>
    </w:tbl>
    <w:p w:rsidR="00A96FD9" w:rsidRDefault="00A96FD9" w:rsidP="00A96FD9">
      <w:pPr>
        <w:spacing w:line="240" w:lineRule="atLeast"/>
        <w:ind w:left="1429"/>
        <w:contextualSpacing/>
        <w:jc w:val="both"/>
        <w:rPr>
          <w:b/>
          <w:sz w:val="26"/>
          <w:szCs w:val="26"/>
        </w:rPr>
      </w:pPr>
    </w:p>
    <w:p w:rsidR="007511A8" w:rsidRPr="007511A8" w:rsidRDefault="007430FC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AF34DC">
        <w:rPr>
          <w:b/>
          <w:sz w:val="26"/>
          <w:szCs w:val="26"/>
        </w:rPr>
        <w:t xml:space="preserve">аспространение </w:t>
      </w:r>
      <w:r>
        <w:rPr>
          <w:b/>
          <w:sz w:val="26"/>
          <w:szCs w:val="26"/>
        </w:rPr>
        <w:t>печатной продукции</w:t>
      </w:r>
      <w:r w:rsidR="00AF34D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среди населения </w:t>
      </w:r>
    </w:p>
    <w:p w:rsidR="007511A8" w:rsidRDefault="007511A8" w:rsidP="00AF34D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7511A8" w:rsidRPr="00AF34DC" w:rsidRDefault="007430FC" w:rsidP="00AF34D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Брошюры по: А</w:t>
      </w:r>
      <w:r w:rsidR="00AF34DC" w:rsidRPr="00AF34DC">
        <w:rPr>
          <w:sz w:val="26"/>
          <w:szCs w:val="26"/>
        </w:rPr>
        <w:t xml:space="preserve">ртериальная гипертония, Сахарный диабет, </w:t>
      </w:r>
      <w:r w:rsidR="00AF34DC">
        <w:rPr>
          <w:sz w:val="26"/>
          <w:szCs w:val="26"/>
        </w:rPr>
        <w:t>Р</w:t>
      </w:r>
      <w:r w:rsidR="00AF34DC" w:rsidRPr="00AF34DC">
        <w:rPr>
          <w:sz w:val="26"/>
          <w:szCs w:val="26"/>
        </w:rPr>
        <w:t xml:space="preserve">ак груди, </w:t>
      </w:r>
      <w:r w:rsidR="00AF34DC">
        <w:rPr>
          <w:sz w:val="26"/>
          <w:szCs w:val="26"/>
        </w:rPr>
        <w:t>Р</w:t>
      </w:r>
      <w:r w:rsidR="00AF34DC" w:rsidRPr="00AF34DC">
        <w:rPr>
          <w:sz w:val="26"/>
          <w:szCs w:val="26"/>
        </w:rPr>
        <w:t xml:space="preserve">ак простаты, </w:t>
      </w:r>
      <w:r w:rsidR="00AF34DC">
        <w:rPr>
          <w:sz w:val="26"/>
          <w:szCs w:val="26"/>
        </w:rPr>
        <w:t>М</w:t>
      </w:r>
      <w:r w:rsidR="00AF34DC" w:rsidRPr="00AF34DC">
        <w:rPr>
          <w:sz w:val="26"/>
          <w:szCs w:val="26"/>
        </w:rPr>
        <w:t>еланома, СПИД, ВИЧ и т.д.</w:t>
      </w:r>
    </w:p>
    <w:p w:rsidR="007511A8" w:rsidRDefault="007511A8" w:rsidP="00AF34D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7511A8" w:rsidRDefault="007430FC" w:rsidP="007430FC">
      <w:pPr>
        <w:numPr>
          <w:ilvl w:val="1"/>
          <w:numId w:val="3"/>
        </w:numPr>
        <w:spacing w:line="240" w:lineRule="atLeast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Участие в общественных акциях</w:t>
      </w:r>
    </w:p>
    <w:p w:rsidR="007511A8" w:rsidRDefault="007511A8" w:rsidP="00AF34D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7430FC" w:rsidRPr="00CF41DE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Во исполнение распоряжения Департамента здравоохранения города Москвы от 11.07.2018 года № 2005-р «О проведении программы «московское здоровое лето»» в парке Сокольники на Песочной алле</w:t>
      </w:r>
      <w:r w:rsidR="00645DCA">
        <w:rPr>
          <w:sz w:val="26"/>
          <w:szCs w:val="26"/>
        </w:rPr>
        <w:t>е</w:t>
      </w:r>
      <w:r w:rsidRPr="00CF41DE">
        <w:rPr>
          <w:sz w:val="26"/>
          <w:szCs w:val="26"/>
        </w:rPr>
        <w:t xml:space="preserve"> с 15 июля по 09 сентября 2018 года была организована работа врачей общей практики, специалистов Центра здоровья в Шатрах здоровья, лекториях и информационно-профилактических мероприятий для населения города Москвы в рамках Фестиваля «Московское здоровое лето – 2018».</w:t>
      </w:r>
    </w:p>
    <w:p w:rsidR="007430FC" w:rsidRPr="00CF41DE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С 15 июля по 09 сентября 2018 года было специалистами ГБУЗ «ГП № 64 ДЗМ» проведено:</w:t>
      </w:r>
    </w:p>
    <w:p w:rsidR="007430FC" w:rsidRPr="00CF41DE" w:rsidRDefault="007430FC" w:rsidP="00CF41DE">
      <w:pPr>
        <w:numPr>
          <w:ilvl w:val="0"/>
          <w:numId w:val="14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Функциональных исследований – 35 992 манипуляций;</w:t>
      </w:r>
    </w:p>
    <w:p w:rsidR="007430FC" w:rsidRPr="00CF41DE" w:rsidRDefault="007430FC" w:rsidP="00CF41DE">
      <w:pPr>
        <w:numPr>
          <w:ilvl w:val="0"/>
          <w:numId w:val="14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Определение факторов риска развития ХНИЗ – 12 390 раз;</w:t>
      </w:r>
    </w:p>
    <w:p w:rsidR="007430FC" w:rsidRPr="00CF41DE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Консультировано врачами-специалистами всего – 8 373 человека, из них: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 общей практики – 4 496 консультаций;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Врач-педиатр – 1 117;</w:t>
      </w:r>
    </w:p>
    <w:p w:rsidR="00CF41DE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Врач-оториноларинголог – 94;</w:t>
      </w:r>
    </w:p>
    <w:p w:rsidR="00CF41DE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Врач-дерматолог – 251 консультация;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Врач-фтизиатр – 79 взрослых; 17 детей;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Врач-невролог – 53;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Врач-психиатр-нарколог – 1 700 (проведена оценка уровня тревоги и депрессии – 88 раз);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Врач-психолог – 26;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Врач-психотерапевт – 24;</w:t>
      </w:r>
    </w:p>
    <w:p w:rsidR="00CF41DE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Врач-психиатр – 38;</w:t>
      </w:r>
    </w:p>
    <w:p w:rsidR="00CF41DE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Врач-реаниматолог – 136;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 по спортивной медицине – 103;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Врач-инфекционист – 217;</w:t>
      </w:r>
    </w:p>
    <w:p w:rsidR="007430FC" w:rsidRPr="00CF41DE" w:rsidRDefault="007430FC" w:rsidP="00CF41DE">
      <w:pPr>
        <w:numPr>
          <w:ilvl w:val="0"/>
          <w:numId w:val="12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Врач-диетолог – 22.</w:t>
      </w:r>
    </w:p>
    <w:p w:rsidR="007430FC" w:rsidRPr="00CF41DE" w:rsidRDefault="007430FC" w:rsidP="00CF41DE">
      <w:pPr>
        <w:spacing w:line="240" w:lineRule="atLeast"/>
        <w:ind w:firstLine="708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Количество человек, принявших участие в мастер-классах, анкетировании) в рамках Программы, всего – 4 115, из них: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За легкое дыхание – 269 человек;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Проверь родинку – сохрани жизнь – 179;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Дети не должны болеть – 788;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За правильное питание – 526;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М.О.З.Г. 4,5 – 832;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ЗОЖ через молодежь – 664;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Правда о курении – 267;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За позитивный настрой – 94;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Оказание первой помощи – 136;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Зарядка с врачом – 66 человек;</w:t>
      </w:r>
    </w:p>
    <w:p w:rsidR="007430FC" w:rsidRPr="00CF41DE" w:rsidRDefault="007430FC" w:rsidP="00CF41DE">
      <w:pPr>
        <w:numPr>
          <w:ilvl w:val="0"/>
          <w:numId w:val="13"/>
        </w:numPr>
        <w:spacing w:line="240" w:lineRule="atLeast"/>
        <w:jc w:val="both"/>
        <w:rPr>
          <w:sz w:val="26"/>
          <w:szCs w:val="26"/>
        </w:rPr>
      </w:pPr>
      <w:r w:rsidRPr="00CF41DE">
        <w:rPr>
          <w:sz w:val="26"/>
          <w:szCs w:val="26"/>
        </w:rPr>
        <w:t xml:space="preserve">Мастер-классы, анимация в парках, конкурсы – 294. </w:t>
      </w:r>
    </w:p>
    <w:p w:rsidR="007430FC" w:rsidRDefault="007430FC" w:rsidP="00CF41DE">
      <w:pPr>
        <w:spacing w:line="240" w:lineRule="atLeast"/>
        <w:ind w:firstLine="708"/>
        <w:jc w:val="both"/>
        <w:rPr>
          <w:sz w:val="26"/>
          <w:szCs w:val="26"/>
        </w:rPr>
      </w:pPr>
      <w:r w:rsidRPr="00CF41DE">
        <w:rPr>
          <w:sz w:val="26"/>
          <w:szCs w:val="26"/>
        </w:rPr>
        <w:t>Количество лекций – 23; количество слушателей – 499.</w:t>
      </w:r>
    </w:p>
    <w:p w:rsidR="007430FC" w:rsidRPr="00CD57A4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>ГБУЗ «ГП № 64 ДЗМ» активно участвует в общественной жизни города. Так, в 2018 году при поддержке Правительства Москвы и телеканала «Москва24», в рамках телемарафона, был организован ряд акции под названием «Пульс города», для участия в которых Департаментом здравоохранения города Москвы было отобрано 6 поликлиник. Данные акции сотрудниками ГБУЗ «ГП № 64 ДЗМ» были проведены 6 раз: в мобильном диагностическом пункте, оборудованным в медицинский кабинет в Краснопресненском парке; на станциях МЦК «</w:t>
      </w:r>
      <w:r w:rsidR="00645DCA">
        <w:rPr>
          <w:sz w:val="26"/>
          <w:szCs w:val="26"/>
        </w:rPr>
        <w:t>Соколиная Гора</w:t>
      </w:r>
      <w:r w:rsidRPr="00CD57A4">
        <w:rPr>
          <w:sz w:val="26"/>
          <w:szCs w:val="26"/>
        </w:rPr>
        <w:t>» и «Локомотив», и в павильоне «Купол» парка «Зарядье».</w:t>
      </w:r>
    </w:p>
    <w:p w:rsidR="007430FC" w:rsidRPr="00CD57A4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CD57A4">
        <w:rPr>
          <w:sz w:val="26"/>
          <w:szCs w:val="26"/>
        </w:rPr>
        <w:t>С 12.00 до 20.00 москвичи могли получить консультацию врача общей практики, измерить артериальное давление, уровень глюкозы и хо</w:t>
      </w:r>
      <w:r w:rsidR="00645DCA">
        <w:rPr>
          <w:sz w:val="26"/>
          <w:szCs w:val="26"/>
        </w:rPr>
        <w:t>лестерина, сделать кардиограмму</w:t>
      </w:r>
      <w:r w:rsidRPr="00CD57A4">
        <w:rPr>
          <w:sz w:val="26"/>
          <w:szCs w:val="26"/>
        </w:rPr>
        <w:t>. По итогам консультаций горожане получали рекомендации по дальнейшей диагностике и посещению профильных специалистов. Работа выездных пунктов здоровья транслировалась в прямом эфире.</w:t>
      </w:r>
    </w:p>
    <w:p w:rsidR="007430FC" w:rsidRPr="00AB7CDF" w:rsidRDefault="007430FC" w:rsidP="007430FC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AB7CDF">
        <w:rPr>
          <w:sz w:val="26"/>
          <w:szCs w:val="26"/>
        </w:rPr>
        <w:t xml:space="preserve">За активное участие в общественной жизни города сотрудники поликлиники в 2018 году были </w:t>
      </w:r>
      <w:r w:rsidR="00645DCA">
        <w:rPr>
          <w:sz w:val="26"/>
          <w:szCs w:val="26"/>
        </w:rPr>
        <w:t>награждены</w:t>
      </w:r>
      <w:r w:rsidRPr="00AB7CDF">
        <w:rPr>
          <w:sz w:val="26"/>
          <w:szCs w:val="26"/>
        </w:rPr>
        <w:t xml:space="preserve"> 47 благодарност</w:t>
      </w:r>
      <w:r w:rsidR="00645DCA">
        <w:rPr>
          <w:sz w:val="26"/>
          <w:szCs w:val="26"/>
        </w:rPr>
        <w:t>ями</w:t>
      </w:r>
      <w:r w:rsidRPr="00AB7CDF">
        <w:rPr>
          <w:sz w:val="26"/>
          <w:szCs w:val="26"/>
        </w:rPr>
        <w:t xml:space="preserve"> и почетны</w:t>
      </w:r>
      <w:r w:rsidR="00645DCA">
        <w:rPr>
          <w:sz w:val="26"/>
          <w:szCs w:val="26"/>
        </w:rPr>
        <w:t>ми</w:t>
      </w:r>
      <w:r w:rsidRPr="00AB7CDF">
        <w:rPr>
          <w:sz w:val="26"/>
          <w:szCs w:val="26"/>
        </w:rPr>
        <w:t xml:space="preserve"> грамот</w:t>
      </w:r>
      <w:r w:rsidR="00645DCA">
        <w:rPr>
          <w:sz w:val="26"/>
          <w:szCs w:val="26"/>
        </w:rPr>
        <w:t>ами</w:t>
      </w:r>
      <w:r w:rsidRPr="00AB7CDF">
        <w:rPr>
          <w:sz w:val="26"/>
          <w:szCs w:val="26"/>
        </w:rPr>
        <w:t>, в том числе и от Мэра Москвы.</w:t>
      </w:r>
    </w:p>
    <w:p w:rsidR="007430FC" w:rsidRPr="00E13827" w:rsidRDefault="007430FC" w:rsidP="007430FC">
      <w:pPr>
        <w:spacing w:line="240" w:lineRule="atLeast"/>
        <w:ind w:firstLine="680"/>
        <w:jc w:val="both"/>
        <w:rPr>
          <w:sz w:val="26"/>
          <w:szCs w:val="26"/>
        </w:rPr>
      </w:pPr>
      <w:r w:rsidRPr="00E13827">
        <w:rPr>
          <w:sz w:val="26"/>
          <w:szCs w:val="26"/>
        </w:rPr>
        <w:t>Работа администрации поликлиники нацелена на повышение оказываемой первичной медико-санитарной помощи населению, проживающему на обслуживаемой территории районов: «Соколиная гора», «Преображенское», «Измайлово», «Северное Измайлово», «Басманный».</w:t>
      </w:r>
    </w:p>
    <w:p w:rsidR="007511A8" w:rsidRDefault="007511A8" w:rsidP="007430FC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>Главный врач</w:t>
      </w:r>
    </w:p>
    <w:p w:rsidR="00473835" w:rsidRPr="001F4E2A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>ГБУЗ «ГП № 64 ДЗМ»                                             _______________ А. Д. Матвеева</w:t>
      </w: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  <w:r>
        <w:rPr>
          <w:sz w:val="16"/>
          <w:szCs w:val="16"/>
        </w:rPr>
        <w:t>Исп. Врач-методист</w:t>
      </w:r>
    </w:p>
    <w:p w:rsidR="00D21DC5" w:rsidRDefault="00D21DC5" w:rsidP="00D21DC5">
      <w:pPr>
        <w:rPr>
          <w:sz w:val="16"/>
          <w:szCs w:val="16"/>
        </w:rPr>
      </w:pPr>
      <w:r>
        <w:rPr>
          <w:sz w:val="16"/>
          <w:szCs w:val="16"/>
        </w:rPr>
        <w:t>Золотарев Н. Ю.</w:t>
      </w:r>
    </w:p>
    <w:p w:rsidR="00473835" w:rsidRPr="00D21DC5" w:rsidRDefault="00D21DC5" w:rsidP="00D21DC5">
      <w:r>
        <w:rPr>
          <w:sz w:val="16"/>
          <w:szCs w:val="16"/>
        </w:rPr>
        <w:t>Тел. +7 (919) 765-72-55</w:t>
      </w:r>
    </w:p>
    <w:sectPr w:rsidR="00473835" w:rsidRPr="00D21DC5" w:rsidSect="00645DCA">
      <w:footerReference w:type="default" r:id="rId9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3C" w:rsidRDefault="009A463C">
      <w:r>
        <w:separator/>
      </w:r>
    </w:p>
  </w:endnote>
  <w:endnote w:type="continuationSeparator" w:id="1">
    <w:p w:rsidR="009A463C" w:rsidRDefault="009A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4"/>
      <w:jc w:val="right"/>
    </w:pPr>
    <w:fldSimple w:instr="PAGE   \* MERGEFORMAT">
      <w:r w:rsidR="00433FB2">
        <w:rPr>
          <w:noProof/>
        </w:rPr>
        <w:t>2</w:t>
      </w:r>
    </w:fldSimple>
  </w:p>
  <w:p w:rsidR="00E177EC" w:rsidRDefault="00E177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3C" w:rsidRDefault="009A463C">
      <w:r>
        <w:separator/>
      </w:r>
    </w:p>
  </w:footnote>
  <w:footnote w:type="continuationSeparator" w:id="1">
    <w:p w:rsidR="009A463C" w:rsidRDefault="009A4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5A"/>
    <w:multiLevelType w:val="multilevel"/>
    <w:tmpl w:val="0B3AF7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3F25A0"/>
    <w:multiLevelType w:val="multilevel"/>
    <w:tmpl w:val="6308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337E8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C6C713A"/>
    <w:multiLevelType w:val="hybridMultilevel"/>
    <w:tmpl w:val="0D5867B6"/>
    <w:lvl w:ilvl="0" w:tplc="1FAA3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018B7"/>
    <w:multiLevelType w:val="multilevel"/>
    <w:tmpl w:val="CAEEC1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53180"/>
    <w:multiLevelType w:val="multilevel"/>
    <w:tmpl w:val="51B88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C3467"/>
    <w:multiLevelType w:val="multilevel"/>
    <w:tmpl w:val="3EBAC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C34CA"/>
    <w:multiLevelType w:val="hybridMultilevel"/>
    <w:tmpl w:val="AD8A0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A1B4D"/>
    <w:multiLevelType w:val="hybridMultilevel"/>
    <w:tmpl w:val="00B20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5BC"/>
    <w:multiLevelType w:val="hybridMultilevel"/>
    <w:tmpl w:val="885E2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53649"/>
    <w:multiLevelType w:val="multilevel"/>
    <w:tmpl w:val="9DEE38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75010C"/>
    <w:multiLevelType w:val="multilevel"/>
    <w:tmpl w:val="9ECC8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C2FDB"/>
    <w:multiLevelType w:val="multilevel"/>
    <w:tmpl w:val="22DA6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04DDB"/>
    <w:multiLevelType w:val="hybridMultilevel"/>
    <w:tmpl w:val="1CE4D202"/>
    <w:lvl w:ilvl="0" w:tplc="1FAA3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A83"/>
    <w:rsid w:val="00007C35"/>
    <w:rsid w:val="00063B3F"/>
    <w:rsid w:val="000650F2"/>
    <w:rsid w:val="000A3EEC"/>
    <w:rsid w:val="000C18AC"/>
    <w:rsid w:val="000C37A6"/>
    <w:rsid w:val="00132C7E"/>
    <w:rsid w:val="00140EAE"/>
    <w:rsid w:val="0014194D"/>
    <w:rsid w:val="00145ACA"/>
    <w:rsid w:val="00150799"/>
    <w:rsid w:val="00171E2A"/>
    <w:rsid w:val="001D13B8"/>
    <w:rsid w:val="001E2873"/>
    <w:rsid w:val="001E56E2"/>
    <w:rsid w:val="001E68C5"/>
    <w:rsid w:val="00212777"/>
    <w:rsid w:val="002444E8"/>
    <w:rsid w:val="00256AEE"/>
    <w:rsid w:val="00275DBA"/>
    <w:rsid w:val="002A4F7B"/>
    <w:rsid w:val="002E3C37"/>
    <w:rsid w:val="002E47E8"/>
    <w:rsid w:val="002E54D7"/>
    <w:rsid w:val="0035268C"/>
    <w:rsid w:val="00362F39"/>
    <w:rsid w:val="00386805"/>
    <w:rsid w:val="00391558"/>
    <w:rsid w:val="00395DA1"/>
    <w:rsid w:val="003B0574"/>
    <w:rsid w:val="003F0DFB"/>
    <w:rsid w:val="00401A83"/>
    <w:rsid w:val="00433FB2"/>
    <w:rsid w:val="0045584E"/>
    <w:rsid w:val="00465821"/>
    <w:rsid w:val="00473835"/>
    <w:rsid w:val="00493D13"/>
    <w:rsid w:val="004C1B9C"/>
    <w:rsid w:val="004C66FE"/>
    <w:rsid w:val="004E36B3"/>
    <w:rsid w:val="004E7BD0"/>
    <w:rsid w:val="005007D2"/>
    <w:rsid w:val="005434E4"/>
    <w:rsid w:val="005B5D27"/>
    <w:rsid w:val="005C2389"/>
    <w:rsid w:val="005E1263"/>
    <w:rsid w:val="006152F8"/>
    <w:rsid w:val="0062218B"/>
    <w:rsid w:val="006269B9"/>
    <w:rsid w:val="00645DCA"/>
    <w:rsid w:val="006870EF"/>
    <w:rsid w:val="006B4689"/>
    <w:rsid w:val="006D335C"/>
    <w:rsid w:val="006F51B1"/>
    <w:rsid w:val="00706AFE"/>
    <w:rsid w:val="007430FC"/>
    <w:rsid w:val="007511A8"/>
    <w:rsid w:val="0077451D"/>
    <w:rsid w:val="00783EF3"/>
    <w:rsid w:val="007A279B"/>
    <w:rsid w:val="008214A5"/>
    <w:rsid w:val="00825992"/>
    <w:rsid w:val="00877B0C"/>
    <w:rsid w:val="008D21D4"/>
    <w:rsid w:val="008D69BB"/>
    <w:rsid w:val="008F128E"/>
    <w:rsid w:val="00904FD8"/>
    <w:rsid w:val="00916F07"/>
    <w:rsid w:val="009417D3"/>
    <w:rsid w:val="00952EF2"/>
    <w:rsid w:val="009829B3"/>
    <w:rsid w:val="00992C13"/>
    <w:rsid w:val="009A463C"/>
    <w:rsid w:val="009F1BAD"/>
    <w:rsid w:val="00A3530D"/>
    <w:rsid w:val="00A579C6"/>
    <w:rsid w:val="00A96FD9"/>
    <w:rsid w:val="00AB23D3"/>
    <w:rsid w:val="00AB7CDF"/>
    <w:rsid w:val="00AC1130"/>
    <w:rsid w:val="00AC48D5"/>
    <w:rsid w:val="00AD571B"/>
    <w:rsid w:val="00AF34DC"/>
    <w:rsid w:val="00AF5A55"/>
    <w:rsid w:val="00B60623"/>
    <w:rsid w:val="00B837EF"/>
    <w:rsid w:val="00B86CDA"/>
    <w:rsid w:val="00BB74D8"/>
    <w:rsid w:val="00BC3226"/>
    <w:rsid w:val="00C40800"/>
    <w:rsid w:val="00CB722D"/>
    <w:rsid w:val="00CD57A4"/>
    <w:rsid w:val="00CF1063"/>
    <w:rsid w:val="00CF41DE"/>
    <w:rsid w:val="00D13285"/>
    <w:rsid w:val="00D17CE3"/>
    <w:rsid w:val="00D21DC5"/>
    <w:rsid w:val="00D52FA3"/>
    <w:rsid w:val="00D85299"/>
    <w:rsid w:val="00DC184D"/>
    <w:rsid w:val="00DC3B66"/>
    <w:rsid w:val="00DF030F"/>
    <w:rsid w:val="00DF2559"/>
    <w:rsid w:val="00E0090E"/>
    <w:rsid w:val="00E13827"/>
    <w:rsid w:val="00E167E6"/>
    <w:rsid w:val="00E177EC"/>
    <w:rsid w:val="00E31367"/>
    <w:rsid w:val="00E62FB1"/>
    <w:rsid w:val="00E630B5"/>
    <w:rsid w:val="00E66ED4"/>
    <w:rsid w:val="00E72C1A"/>
    <w:rsid w:val="00EC5F49"/>
    <w:rsid w:val="00EC5FD0"/>
    <w:rsid w:val="00F10706"/>
    <w:rsid w:val="00F20218"/>
    <w:rsid w:val="00FB43A7"/>
    <w:rsid w:val="00FB4526"/>
    <w:rsid w:val="00F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630B5"/>
    <w:pPr>
      <w:tabs>
        <w:tab w:val="center" w:pos="4677"/>
        <w:tab w:val="right" w:pos="9355"/>
      </w:tabs>
    </w:pPr>
  </w:style>
  <w:style w:type="character" w:styleId="a6">
    <w:name w:val="Hyperlink"/>
    <w:rsid w:val="00B60623"/>
    <w:rPr>
      <w:color w:val="0563C1"/>
      <w:u w:val="single"/>
    </w:rPr>
  </w:style>
  <w:style w:type="paragraph" w:styleId="a7">
    <w:name w:val="No Spacing"/>
    <w:uiPriority w:val="1"/>
    <w:qFormat/>
    <w:rsid w:val="00473835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73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B43A7"/>
    <w:rPr>
      <w:b/>
      <w:bCs/>
      <w:kern w:val="36"/>
      <w:sz w:val="48"/>
      <w:szCs w:val="48"/>
    </w:rPr>
  </w:style>
  <w:style w:type="paragraph" w:customStyle="1" w:styleId="11">
    <w:name w:val="Обычный1"/>
    <w:basedOn w:val="a"/>
    <w:rsid w:val="0014194D"/>
    <w:pPr>
      <w:spacing w:before="100" w:beforeAutospacing="1" w:after="100" w:afterAutospacing="1"/>
    </w:pPr>
  </w:style>
  <w:style w:type="character" w:customStyle="1" w:styleId="normalchar">
    <w:name w:val="normal__char"/>
    <w:rsid w:val="0014194D"/>
  </w:style>
  <w:style w:type="table" w:styleId="a9">
    <w:name w:val="Table Grid"/>
    <w:basedOn w:val="a1"/>
    <w:uiPriority w:val="59"/>
    <w:rsid w:val="004C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E126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263"/>
    <w:pPr>
      <w:widowControl w:val="0"/>
      <w:shd w:val="clear" w:color="auto" w:fill="FFFFFF"/>
      <w:spacing w:line="274" w:lineRule="exact"/>
      <w:ind w:hanging="620"/>
      <w:jc w:val="center"/>
    </w:pPr>
    <w:rPr>
      <w:sz w:val="23"/>
      <w:szCs w:val="23"/>
    </w:rPr>
  </w:style>
  <w:style w:type="paragraph" w:styleId="aa">
    <w:name w:val="Balloon Text"/>
    <w:basedOn w:val="a"/>
    <w:link w:val="ab"/>
    <w:rsid w:val="00821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214A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21"/>
    <w:rsid w:val="00877B0C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877B0C"/>
    <w:pPr>
      <w:widowControl w:val="0"/>
      <w:shd w:val="clear" w:color="auto" w:fill="FFFFFF"/>
      <w:spacing w:before="1140" w:after="420" w:line="0" w:lineRule="atLeast"/>
      <w:jc w:val="both"/>
    </w:pPr>
    <w:rPr>
      <w:sz w:val="27"/>
      <w:szCs w:val="27"/>
    </w:rPr>
  </w:style>
  <w:style w:type="character" w:customStyle="1" w:styleId="ad">
    <w:name w:val="Подпись к таблице_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customStyle="1" w:styleId="12">
    <w:name w:val="Сетка таблицы1"/>
    <w:basedOn w:val="a1"/>
    <w:next w:val="a9"/>
    <w:uiPriority w:val="59"/>
    <w:rsid w:val="00DC3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E177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kva.bezformata.ru/word/obshaya-vrachebnaya-praktika-semejnaya-meditcina/10804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/>
  <LinksUpToDate>false</LinksUpToDate>
  <CharactersWithSpaces>48171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http://moskva.bezformata.ru/word/obshaya-vrachebnaya-praktika-semejnaya-meditcina/108047/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mirblankov.ru</dc:creator>
  <cp:lastModifiedBy>1</cp:lastModifiedBy>
  <cp:revision>2</cp:revision>
  <cp:lastPrinted>2019-01-21T08:32:00Z</cp:lastPrinted>
  <dcterms:created xsi:type="dcterms:W3CDTF">2019-01-21T08:41:00Z</dcterms:created>
  <dcterms:modified xsi:type="dcterms:W3CDTF">2019-01-21T08:41:00Z</dcterms:modified>
</cp:coreProperties>
</file>