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1DB2" w:rsidRPr="00E61C5F" w:rsidRDefault="001A1DB2" w:rsidP="001A1DB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1C5F">
        <w:rPr>
          <w:rFonts w:ascii="Times New Roman" w:hAnsi="Times New Roman" w:cs="Times New Roman"/>
          <w:b/>
          <w:bCs/>
          <w:color w:val="000000"/>
          <w:sz w:val="28"/>
          <w:szCs w:val="28"/>
        </w:rPr>
        <w:t>СОВЕТ ДЕПУТАТОВ</w:t>
      </w:r>
    </w:p>
    <w:p w:rsidR="001A1DB2" w:rsidRPr="00E61C5F" w:rsidRDefault="001A1DB2" w:rsidP="001A1DB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E61C5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МУНИЦИПАЛЬНОГО ОКРУГА </w:t>
      </w:r>
    </w:p>
    <w:p w:rsidR="001A1DB2" w:rsidRPr="00E61C5F" w:rsidRDefault="001A1DB2" w:rsidP="001A1DB2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1C5F">
        <w:rPr>
          <w:rFonts w:ascii="Times New Roman" w:hAnsi="Times New Roman" w:cs="Times New Roman"/>
          <w:b/>
          <w:color w:val="000000"/>
          <w:sz w:val="28"/>
          <w:szCs w:val="28"/>
        </w:rPr>
        <w:t>СОКОЛИНАЯ ГОРА</w:t>
      </w:r>
    </w:p>
    <w:p w:rsidR="00E61C5F" w:rsidRDefault="00E61C5F" w:rsidP="001A1DB2">
      <w:pPr>
        <w:spacing w:before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1A1DB2" w:rsidRPr="00E61C5F" w:rsidRDefault="001A1DB2" w:rsidP="001A1DB2">
      <w:pPr>
        <w:spacing w:before="12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61C5F">
        <w:rPr>
          <w:rFonts w:ascii="Times New Roman" w:hAnsi="Times New Roman" w:cs="Times New Roman"/>
          <w:b/>
          <w:color w:val="000000"/>
          <w:sz w:val="28"/>
          <w:szCs w:val="28"/>
        </w:rPr>
        <w:t>РЕШЕНИЕ</w:t>
      </w: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1DB2" w:rsidRDefault="00F90E85" w:rsidP="001A1DB2">
      <w:pPr>
        <w:widowControl w:val="0"/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21.03.2017 г. № 68/5</w:t>
      </w: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       согласовании         направления</w:t>
      </w: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сре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дств     ст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>имулирования      управы</w:t>
      </w: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района Соколиная гора на проведение</w:t>
      </w: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мероприятий     по      благоустройству</w:t>
      </w: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дворовых          территорий        района </w:t>
      </w: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Соколиная гора   в соответствии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результатами на портале «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Активный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гражданин»  на  2017 год</w:t>
      </w:r>
    </w:p>
    <w:p w:rsidR="001A1DB2" w:rsidRDefault="001A1DB2" w:rsidP="001A1DB2">
      <w:pPr>
        <w:rPr>
          <w:rFonts w:ascii="Times New Roman" w:hAnsi="Times New Roman" w:cs="Times New Roman"/>
        </w:rPr>
      </w:pPr>
    </w:p>
    <w:p w:rsidR="001A1DB2" w:rsidRDefault="001A1DB2" w:rsidP="001A1D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 соответствии с постановлением Правительства Москвы от 26 декабря 2012 года  № 849-ПП  «О стимулировании управ районов города Москвы» и обращением управы района Соколиная гора города Москвы от 14.03.2017 г.</w:t>
      </w:r>
      <w:r>
        <w:rPr>
          <w:rFonts w:ascii="Times New Roman" w:hAnsi="Times New Roman" w:cs="Times New Roman"/>
          <w:b/>
          <w:sz w:val="32"/>
          <w:szCs w:val="32"/>
        </w:rPr>
        <w:t xml:space="preserve">  </w:t>
      </w:r>
      <w:r>
        <w:rPr>
          <w:rFonts w:ascii="Times New Roman" w:hAnsi="Times New Roman" w:cs="Times New Roman"/>
          <w:sz w:val="32"/>
          <w:szCs w:val="32"/>
        </w:rPr>
        <w:t>№ СГ-066 орг.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b/>
          <w:sz w:val="28"/>
          <w:szCs w:val="28"/>
        </w:rPr>
        <w:t>Совет депутатов  решил:</w:t>
      </w:r>
    </w:p>
    <w:p w:rsidR="001A1DB2" w:rsidRDefault="001A1DB2" w:rsidP="001A1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1DB2" w:rsidRDefault="001A1DB2" w:rsidP="001A1DB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1. Согласовать направление средств стимулирования управы  района  Соколиная гора города Москвы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 проведение мероприятий  по благоустройству дворовых территорий в районе Соколиная гора 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A1DB2">
        <w:rPr>
          <w:rFonts w:ascii="Times New Roman" w:hAnsi="Times New Roman" w:cs="Times New Roman"/>
          <w:bCs/>
          <w:sz w:val="28"/>
          <w:szCs w:val="28"/>
        </w:rPr>
        <w:t>в соответствии с результатами</w:t>
      </w:r>
      <w:proofErr w:type="gramEnd"/>
      <w:r w:rsidRPr="001A1DB2">
        <w:rPr>
          <w:rFonts w:ascii="Times New Roman" w:hAnsi="Times New Roman" w:cs="Times New Roman"/>
          <w:bCs/>
          <w:sz w:val="28"/>
          <w:szCs w:val="28"/>
        </w:rPr>
        <w:t xml:space="preserve"> на портале «Активный  гражданин»  на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2017 году в размере   </w:t>
      </w:r>
      <w:r w:rsidR="00516A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32 </w:t>
      </w:r>
      <w:r w:rsidR="00F611B2" w:rsidRPr="00F61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213</w:t>
      </w:r>
      <w:r w:rsidR="00516A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611B2" w:rsidRPr="00F611B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866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611B2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руб. согласно приложению.</w:t>
      </w:r>
    </w:p>
    <w:p w:rsidR="001A1DB2" w:rsidRDefault="001A1DB2" w:rsidP="001A1DB2">
      <w:pPr>
        <w:pStyle w:val="a4"/>
        <w:ind w:firstLine="700"/>
      </w:pPr>
      <w:r>
        <w:t xml:space="preserve">2.Опубликовать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hyperlink r:id="rId7" w:history="1">
        <w:r>
          <w:rPr>
            <w:rStyle w:val="a3"/>
            <w:color w:val="auto"/>
            <w:u w:val="none"/>
            <w:lang w:val="en-US"/>
          </w:rPr>
          <w:t>www</w:t>
        </w:r>
        <w:r>
          <w:rPr>
            <w:rStyle w:val="a3"/>
            <w:color w:val="auto"/>
            <w:u w:val="none"/>
          </w:rPr>
          <w:t>.</w:t>
        </w:r>
        <w:proofErr w:type="spellStart"/>
        <w:r>
          <w:rPr>
            <w:rStyle w:val="a3"/>
            <w:color w:val="auto"/>
            <w:u w:val="none"/>
            <w:lang w:val="en-US"/>
          </w:rPr>
          <w:t>mosg</w:t>
        </w:r>
        <w:proofErr w:type="spellEnd"/>
        <w:r>
          <w:rPr>
            <w:rStyle w:val="a3"/>
            <w:color w:val="auto"/>
            <w:u w:val="none"/>
          </w:rPr>
          <w:t>.</w:t>
        </w:r>
        <w:proofErr w:type="spellStart"/>
        <w:r>
          <w:rPr>
            <w:rStyle w:val="a3"/>
            <w:color w:val="auto"/>
            <w:u w:val="none"/>
            <w:lang w:val="en-US"/>
          </w:rPr>
          <w:t>ru</w:t>
        </w:r>
        <w:proofErr w:type="spellEnd"/>
      </w:hyperlink>
      <w:r>
        <w:t>.</w:t>
      </w:r>
    </w:p>
    <w:p w:rsidR="001A1DB2" w:rsidRDefault="001A1DB2" w:rsidP="001A1D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 Направить настоящее решение в управу района Соколиная гора, в префектуру Восточного административного округа города Москвы и Департамент территориальных органов исполнительной   власти.</w:t>
      </w:r>
    </w:p>
    <w:p w:rsidR="001A1DB2" w:rsidRDefault="001A1DB2" w:rsidP="001A1DB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1A1DB2" w:rsidRDefault="001A1DB2" w:rsidP="001A1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A1DB2" w:rsidRDefault="001A1DB2" w:rsidP="001A1D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A1DB2" w:rsidRDefault="001A1DB2" w:rsidP="001A1DB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муниципального округа </w:t>
      </w:r>
    </w:p>
    <w:p w:rsidR="001A1DB2" w:rsidRDefault="001A1DB2" w:rsidP="001A1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Соколиная гора                                                                         Н.А.Прохоров </w:t>
      </w:r>
    </w:p>
    <w:p w:rsidR="001A1DB2" w:rsidRDefault="001A1DB2" w:rsidP="001A1DB2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1A1DB2">
          <w:pgSz w:w="11906" w:h="16838"/>
          <w:pgMar w:top="1134" w:right="850" w:bottom="1134" w:left="1701" w:header="708" w:footer="708" w:gutter="0"/>
          <w:cols w:space="720"/>
        </w:sectPr>
      </w:pPr>
    </w:p>
    <w:p w:rsidR="00672ED2" w:rsidRDefault="00672ED2" w:rsidP="00672E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65E30" w:rsidRDefault="00672ED2" w:rsidP="00672E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672ED2" w:rsidRDefault="00A65E30" w:rsidP="00672ED2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</w:t>
      </w:r>
      <w:r w:rsidR="00672ED2">
        <w:rPr>
          <w:rFonts w:ascii="Times New Roman" w:hAnsi="Times New Roman"/>
          <w:b/>
          <w:sz w:val="24"/>
          <w:szCs w:val="24"/>
        </w:rPr>
        <w:t xml:space="preserve">Приложение </w:t>
      </w:r>
    </w:p>
    <w:p w:rsidR="00672ED2" w:rsidRDefault="00672ED2" w:rsidP="00672ED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 решению Совета депутатов</w:t>
      </w:r>
    </w:p>
    <w:p w:rsidR="00672ED2" w:rsidRDefault="00672ED2" w:rsidP="00F90E85">
      <w:pPr>
        <w:spacing w:after="0" w:line="240" w:lineRule="auto"/>
        <w:ind w:left="11685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муниципального округа   </w:t>
      </w:r>
      <w:r w:rsidR="00F90E85">
        <w:rPr>
          <w:rFonts w:ascii="Times New Roman" w:hAnsi="Times New Roman"/>
          <w:b/>
          <w:sz w:val="24"/>
          <w:szCs w:val="24"/>
        </w:rPr>
        <w:t xml:space="preserve">                        </w:t>
      </w:r>
      <w:r>
        <w:rPr>
          <w:rFonts w:ascii="Times New Roman" w:hAnsi="Times New Roman"/>
          <w:b/>
          <w:sz w:val="24"/>
          <w:szCs w:val="24"/>
        </w:rPr>
        <w:t xml:space="preserve">Соколиная гора                                                                                                                                                                                                           </w:t>
      </w:r>
      <w:r w:rsidR="00A65E30">
        <w:rPr>
          <w:rFonts w:ascii="Times New Roman" w:hAnsi="Times New Roman"/>
          <w:b/>
          <w:sz w:val="24"/>
          <w:szCs w:val="24"/>
        </w:rPr>
        <w:t xml:space="preserve">    </w:t>
      </w:r>
      <w:r w:rsidR="00F90E85">
        <w:rPr>
          <w:rFonts w:ascii="Times New Roman" w:hAnsi="Times New Roman"/>
          <w:b/>
          <w:sz w:val="24"/>
          <w:szCs w:val="24"/>
        </w:rPr>
        <w:t xml:space="preserve">           </w:t>
      </w:r>
      <w:r>
        <w:rPr>
          <w:rFonts w:ascii="Times New Roman" w:hAnsi="Times New Roman"/>
          <w:b/>
          <w:sz w:val="24"/>
          <w:szCs w:val="24"/>
        </w:rPr>
        <w:t>от</w:t>
      </w:r>
      <w:r w:rsidR="00F90E85">
        <w:rPr>
          <w:rFonts w:ascii="Times New Roman" w:hAnsi="Times New Roman"/>
          <w:b/>
          <w:sz w:val="24"/>
          <w:szCs w:val="24"/>
        </w:rPr>
        <w:t xml:space="preserve"> 21.03.2017 г. № 68/5</w:t>
      </w:r>
    </w:p>
    <w:p w:rsidR="00672ED2" w:rsidRDefault="00672ED2" w:rsidP="00672E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ED2" w:rsidRDefault="00672ED2" w:rsidP="00672E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72ED2" w:rsidRPr="00162761" w:rsidRDefault="00672ED2" w:rsidP="00672ED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62761">
        <w:rPr>
          <w:rFonts w:ascii="Times New Roman" w:hAnsi="Times New Roman"/>
          <w:b/>
          <w:sz w:val="24"/>
          <w:szCs w:val="24"/>
        </w:rPr>
        <w:t>Мероприятия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br/>
      </w:r>
      <w:r w:rsidRPr="00162761">
        <w:rPr>
          <w:rFonts w:ascii="Times New Roman" w:hAnsi="Times New Roman"/>
          <w:b/>
          <w:sz w:val="24"/>
          <w:szCs w:val="24"/>
        </w:rPr>
        <w:t xml:space="preserve">по </w:t>
      </w:r>
      <w:r>
        <w:rPr>
          <w:rFonts w:ascii="Times New Roman" w:hAnsi="Times New Roman"/>
          <w:b/>
          <w:sz w:val="24"/>
          <w:szCs w:val="24"/>
        </w:rPr>
        <w:t>благоустройству территории района Соколиная гора города Москвы</w:t>
      </w:r>
    </w:p>
    <w:p w:rsidR="00672ED2" w:rsidRPr="00162761" w:rsidRDefault="00672ED2" w:rsidP="00672ED2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672ED2" w:rsidRPr="00162761" w:rsidTr="00A65E30">
        <w:trPr>
          <w:trHeight w:val="459"/>
        </w:trPr>
        <w:tc>
          <w:tcPr>
            <w:tcW w:w="576" w:type="dxa"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723" w:type="dxa"/>
            <w:shd w:val="clear" w:color="auto" w:fill="auto"/>
            <w:noWrap/>
            <w:vAlign w:val="center"/>
            <w:hideMark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Адрес объекта</w:t>
            </w:r>
          </w:p>
        </w:tc>
        <w:tc>
          <w:tcPr>
            <w:tcW w:w="2810" w:type="dxa"/>
            <w:vAlign w:val="center"/>
          </w:tcPr>
          <w:p w:rsidR="00672ED2" w:rsidRPr="00162761" w:rsidRDefault="00672ED2" w:rsidP="0067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Конкретные мероприятия</w:t>
            </w:r>
          </w:p>
        </w:tc>
        <w:tc>
          <w:tcPr>
            <w:tcW w:w="4395" w:type="dxa"/>
            <w:shd w:val="clear" w:color="auto" w:fill="auto"/>
            <w:vAlign w:val="center"/>
            <w:hideMark/>
          </w:tcPr>
          <w:p w:rsidR="00672ED2" w:rsidRPr="00162761" w:rsidRDefault="00672ED2" w:rsidP="00672ED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1185" w:type="dxa"/>
            <w:shd w:val="clear" w:color="auto" w:fill="auto"/>
            <w:vAlign w:val="center"/>
            <w:hideMark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Объем</w:t>
            </w:r>
          </w:p>
        </w:tc>
        <w:tc>
          <w:tcPr>
            <w:tcW w:w="1822" w:type="dxa"/>
            <w:shd w:val="clear" w:color="auto" w:fill="auto"/>
            <w:vAlign w:val="center"/>
            <w:hideMark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Ед. </w:t>
            </w:r>
            <w:proofErr w:type="spellStart"/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изме-рения</w:t>
            </w:r>
            <w:proofErr w:type="spellEnd"/>
            <w:proofErr w:type="gramEnd"/>
          </w:p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(шт., кв.м., п.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м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.)</w:t>
            </w:r>
          </w:p>
        </w:tc>
        <w:tc>
          <w:tcPr>
            <w:tcW w:w="1592" w:type="dxa"/>
            <w:shd w:val="clear" w:color="auto" w:fill="auto"/>
            <w:vAlign w:val="center"/>
            <w:hideMark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Затраты (тыс</w:t>
            </w:r>
            <w:proofErr w:type="gramStart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.р</w:t>
            </w:r>
            <w:proofErr w:type="gramEnd"/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уб.)</w:t>
            </w:r>
          </w:p>
        </w:tc>
      </w:tr>
      <w:tr w:rsidR="00672ED2" w:rsidRPr="00162761" w:rsidTr="00A65E30">
        <w:trPr>
          <w:trHeight w:val="349"/>
        </w:trPr>
        <w:tc>
          <w:tcPr>
            <w:tcW w:w="576" w:type="dxa"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527" w:type="dxa"/>
            <w:gridSpan w:val="6"/>
          </w:tcPr>
          <w:p w:rsidR="00672ED2" w:rsidRPr="00162761" w:rsidRDefault="00672ED2" w:rsidP="00A65E3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71"/>
        </w:trPr>
        <w:tc>
          <w:tcPr>
            <w:tcW w:w="576" w:type="dxa"/>
            <w:vMerge w:val="restart"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672ED2" w:rsidRPr="00A65E30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5-я ул</w:t>
            </w:r>
            <w:proofErr w:type="gramStart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.С</w:t>
            </w:r>
            <w:proofErr w:type="gramEnd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 xml:space="preserve">околиной горы, </w:t>
            </w:r>
            <w:r w:rsid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д</w:t>
            </w:r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.25 к.4</w:t>
            </w:r>
          </w:p>
        </w:tc>
        <w:tc>
          <w:tcPr>
            <w:tcW w:w="2810" w:type="dxa"/>
            <w:vMerge w:val="restart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садового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борткамня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71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Ремонт бортового камня бетонного БР 100.30.15 с заменой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4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Pr="00CD6998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255,5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скамеек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урн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Качели двухсекционные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Песочный дворик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Качалка на пружине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Стойка баскетбольная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Домик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Газонное ограждение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320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672ED2" w:rsidRPr="0059522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672ED2" w:rsidRPr="00CD6998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Посадка кустарников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672ED2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672ED2" w:rsidRPr="00A5796C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672ED2" w:rsidRPr="00162761" w:rsidTr="00A65E30">
        <w:trPr>
          <w:trHeight w:val="347"/>
        </w:trPr>
        <w:tc>
          <w:tcPr>
            <w:tcW w:w="13511" w:type="dxa"/>
            <w:gridSpan w:val="6"/>
          </w:tcPr>
          <w:p w:rsidR="00672ED2" w:rsidRPr="00162761" w:rsidRDefault="00672ED2" w:rsidP="00A65E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672ED2" w:rsidRPr="00162761" w:rsidRDefault="00672ED2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5700,1</w:t>
            </w:r>
          </w:p>
        </w:tc>
      </w:tr>
    </w:tbl>
    <w:p w:rsidR="00672ED2" w:rsidRDefault="00672ED2" w:rsidP="00672ED2"/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350900" w:rsidRPr="00A5796C" w:rsidTr="00A65E30">
        <w:trPr>
          <w:trHeight w:val="371"/>
        </w:trPr>
        <w:tc>
          <w:tcPr>
            <w:tcW w:w="576" w:type="dxa"/>
            <w:vMerge w:val="restart"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2. 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350900" w:rsidRPr="00A65E3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8-я ул</w:t>
            </w:r>
            <w:proofErr w:type="gramStart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.С</w:t>
            </w:r>
            <w:proofErr w:type="gramEnd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околиной горы, д.4</w:t>
            </w:r>
          </w:p>
        </w:tc>
        <w:tc>
          <w:tcPr>
            <w:tcW w:w="2810" w:type="dxa"/>
            <w:vMerge w:val="restart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садового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борткамня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4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364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Pr="00CD6998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Качели двухсекционные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Стойка баскетбольная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Ворота футбольные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Ограждение спортивной площадки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Газонное ограждение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730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350900" w:rsidRPr="0059522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350900" w:rsidRPr="00CD6998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Ремонт рулонного газона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350900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350900" w:rsidRPr="00A5796C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350900" w:rsidRPr="00162761" w:rsidTr="00A65E30">
        <w:trPr>
          <w:trHeight w:val="347"/>
        </w:trPr>
        <w:tc>
          <w:tcPr>
            <w:tcW w:w="13511" w:type="dxa"/>
            <w:gridSpan w:val="6"/>
          </w:tcPr>
          <w:p w:rsidR="00350900" w:rsidRPr="00162761" w:rsidRDefault="00350900" w:rsidP="00A65E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350900" w:rsidRPr="00162761" w:rsidRDefault="0035090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5079,5</w:t>
            </w:r>
          </w:p>
        </w:tc>
      </w:tr>
    </w:tbl>
    <w:p w:rsidR="00350900" w:rsidRDefault="00350900" w:rsidP="00350900"/>
    <w:p w:rsidR="004E258D" w:rsidRDefault="004E258D" w:rsidP="00A935F6">
      <w:pPr>
        <w:spacing w:after="0" w:line="240" w:lineRule="auto"/>
        <w:jc w:val="center"/>
      </w:pPr>
    </w:p>
    <w:p w:rsidR="00A65E30" w:rsidRDefault="00A65E30" w:rsidP="00A935F6">
      <w:pPr>
        <w:spacing w:after="0" w:line="240" w:lineRule="auto"/>
        <w:jc w:val="center"/>
      </w:pPr>
    </w:p>
    <w:p w:rsidR="00A65E30" w:rsidRDefault="00A65E30" w:rsidP="00A935F6">
      <w:pPr>
        <w:spacing w:after="0" w:line="240" w:lineRule="auto"/>
        <w:jc w:val="center"/>
      </w:pPr>
    </w:p>
    <w:p w:rsidR="00A65E30" w:rsidRDefault="00A65E30" w:rsidP="00A935F6">
      <w:pPr>
        <w:spacing w:after="0" w:line="240" w:lineRule="auto"/>
        <w:jc w:val="center"/>
      </w:pPr>
    </w:p>
    <w:p w:rsidR="00A65E30" w:rsidRDefault="00A65E30" w:rsidP="00A935F6">
      <w:pPr>
        <w:spacing w:after="0" w:line="240" w:lineRule="auto"/>
        <w:jc w:val="center"/>
      </w:pPr>
    </w:p>
    <w:p w:rsidR="00A65E30" w:rsidRDefault="00A65E30" w:rsidP="00A935F6">
      <w:pPr>
        <w:spacing w:after="0" w:line="240" w:lineRule="auto"/>
        <w:jc w:val="center"/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A65E30" w:rsidRPr="00A5796C" w:rsidTr="00A65E30">
        <w:trPr>
          <w:trHeight w:val="371"/>
        </w:trPr>
        <w:tc>
          <w:tcPr>
            <w:tcW w:w="576" w:type="dxa"/>
            <w:vMerge w:val="restart"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3. 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65E30" w:rsidRP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Б.Семеновская ул., д.27 к.1,2</w:t>
            </w:r>
          </w:p>
        </w:tc>
        <w:tc>
          <w:tcPr>
            <w:tcW w:w="2810" w:type="dxa"/>
            <w:vMerge w:val="restart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района</w:t>
            </w:r>
          </w:p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Разборка</w:t>
            </w: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садового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борткамня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71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Установка 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садового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борткамня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137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71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Ремонт бортового камня бетонного БР 100.30.15 с заменой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4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1880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32,5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скамеек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урн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Спортивный комплекс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Газонное ограждение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м.п.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стены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18,2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Ремонт газона рулонного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Посадка кустарников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340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162761" w:rsidTr="00A65E30">
        <w:trPr>
          <w:trHeight w:val="347"/>
        </w:trPr>
        <w:tc>
          <w:tcPr>
            <w:tcW w:w="13511" w:type="dxa"/>
            <w:gridSpan w:val="6"/>
          </w:tcPr>
          <w:p w:rsidR="00A65E30" w:rsidRPr="00162761" w:rsidRDefault="00A65E30" w:rsidP="00A65E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5000,4</w:t>
            </w:r>
          </w:p>
        </w:tc>
      </w:tr>
    </w:tbl>
    <w:p w:rsidR="00A65E30" w:rsidRDefault="00A65E30" w:rsidP="00A65E30"/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A65E30" w:rsidRPr="00A5796C" w:rsidTr="00A65E30">
        <w:trPr>
          <w:trHeight w:val="371"/>
        </w:trPr>
        <w:tc>
          <w:tcPr>
            <w:tcW w:w="576" w:type="dxa"/>
            <w:vMerge w:val="restart"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4.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proofErr w:type="spellStart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Зверинецкая</w:t>
            </w:r>
            <w:proofErr w:type="spellEnd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 xml:space="preserve"> ул., д.6; </w:t>
            </w:r>
          </w:p>
          <w:p w:rsidR="00A65E30" w:rsidRP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proofErr w:type="spellStart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 xml:space="preserve"> ул., д.7</w:t>
            </w:r>
          </w:p>
        </w:tc>
        <w:tc>
          <w:tcPr>
            <w:tcW w:w="2810" w:type="dxa"/>
            <w:vMerge w:val="restart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7402" w:type="dxa"/>
            <w:gridSpan w:val="3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71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садового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борткамня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162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4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Ремонт бортового камня бетонного БР 100.30.15 с заменой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220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скамеек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урн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Качели-балансир</w:t>
            </w:r>
            <w:proofErr w:type="gramEnd"/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Песочница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Качалка на пружине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Ограждение контейнерной площадки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Цветник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28,5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214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Посадка кустарников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230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402" w:type="dxa"/>
            <w:gridSpan w:val="3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Площадка для выгула собак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Садовый </w:t>
            </w: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борткамень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Покрытие из песчано-гравийной смеси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378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Урна для экскрементов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Качели-балансир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для собак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Барьер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Бум для собак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Трамплин для собак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Полоса препятствий для собак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Снаряд покрышка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Тоннель для собак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Ограждение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92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Посадка кустарников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162761" w:rsidTr="00A65E30">
        <w:trPr>
          <w:trHeight w:val="347"/>
        </w:trPr>
        <w:tc>
          <w:tcPr>
            <w:tcW w:w="13511" w:type="dxa"/>
            <w:gridSpan w:val="6"/>
          </w:tcPr>
          <w:p w:rsidR="00A65E30" w:rsidRPr="00162761" w:rsidRDefault="00A65E30" w:rsidP="00A65E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5343,2</w:t>
            </w:r>
          </w:p>
          <w:p w:rsidR="008255FF" w:rsidRDefault="008255FF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5FF" w:rsidRDefault="008255FF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  <w:p w:rsidR="008255FF" w:rsidRPr="00162761" w:rsidRDefault="008255FF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71"/>
        </w:trPr>
        <w:tc>
          <w:tcPr>
            <w:tcW w:w="576" w:type="dxa"/>
            <w:vMerge w:val="restart"/>
            <w:vAlign w:val="center"/>
          </w:tcPr>
          <w:p w:rsidR="00A65E30" w:rsidRP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A65E30">
              <w:rPr>
                <w:rFonts w:ascii="Times New Roman" w:eastAsia="Times New Roman" w:hAnsi="Times New Roman"/>
                <w:b/>
                <w:bCs/>
                <w:color w:val="000000"/>
                <w:sz w:val="28"/>
                <w:szCs w:val="28"/>
              </w:rPr>
              <w:t>5.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65E30" w:rsidRP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proofErr w:type="spellStart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Фортунатовская</w:t>
            </w:r>
            <w:proofErr w:type="spellEnd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 xml:space="preserve"> ул., д.33/44; </w:t>
            </w:r>
            <w:proofErr w:type="spellStart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 xml:space="preserve"> ул., д.57/20</w:t>
            </w:r>
          </w:p>
        </w:tc>
        <w:tc>
          <w:tcPr>
            <w:tcW w:w="2810" w:type="dxa"/>
            <w:vMerge w:val="restart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</w:t>
            </w:r>
          </w:p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территории</w:t>
            </w: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садового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борткамня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370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71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Ремонт бортового камня бетонного БР 100.30.15 с заменой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4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769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420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скамеек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урн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Качели двухсекционные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Песочный дворик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Качалка на пружине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Скамья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Урна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Рукоход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Посадка кустарников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162761" w:rsidTr="00A65E30">
        <w:trPr>
          <w:trHeight w:val="347"/>
        </w:trPr>
        <w:tc>
          <w:tcPr>
            <w:tcW w:w="13511" w:type="dxa"/>
            <w:gridSpan w:val="6"/>
          </w:tcPr>
          <w:p w:rsidR="00A65E30" w:rsidRPr="00162761" w:rsidRDefault="00A65E30" w:rsidP="00A65E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5507,5</w:t>
            </w:r>
          </w:p>
        </w:tc>
      </w:tr>
    </w:tbl>
    <w:p w:rsidR="00A65E30" w:rsidRDefault="00A65E30" w:rsidP="00A65E30"/>
    <w:p w:rsidR="00A65E30" w:rsidRDefault="00A65E30" w:rsidP="00A935F6">
      <w:pPr>
        <w:spacing w:after="0" w:line="240" w:lineRule="auto"/>
        <w:jc w:val="center"/>
      </w:pPr>
    </w:p>
    <w:p w:rsidR="00A65E30" w:rsidRDefault="00A65E30" w:rsidP="00A935F6">
      <w:pPr>
        <w:spacing w:after="0" w:line="240" w:lineRule="auto"/>
        <w:jc w:val="center"/>
      </w:pPr>
    </w:p>
    <w:tbl>
      <w:tblPr>
        <w:tblW w:w="1510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76"/>
        <w:gridCol w:w="2723"/>
        <w:gridCol w:w="2810"/>
        <w:gridCol w:w="4395"/>
        <w:gridCol w:w="1185"/>
        <w:gridCol w:w="1822"/>
        <w:gridCol w:w="1592"/>
      </w:tblGrid>
      <w:tr w:rsidR="00A65E30" w:rsidRPr="00A5796C" w:rsidTr="00A65E30">
        <w:trPr>
          <w:trHeight w:val="371"/>
        </w:trPr>
        <w:tc>
          <w:tcPr>
            <w:tcW w:w="576" w:type="dxa"/>
            <w:vMerge w:val="restart"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2723" w:type="dxa"/>
            <w:vMerge w:val="restart"/>
            <w:shd w:val="clear" w:color="auto" w:fill="auto"/>
            <w:noWrap/>
            <w:vAlign w:val="center"/>
          </w:tcPr>
          <w:p w:rsidR="00A65E30" w:rsidRP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</w:pPr>
            <w:proofErr w:type="spellStart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>Щербаковская</w:t>
            </w:r>
            <w:proofErr w:type="spellEnd"/>
            <w:r w:rsidRPr="00A65E30">
              <w:rPr>
                <w:rFonts w:ascii="Times New Roman" w:eastAsia="Times New Roman" w:hAnsi="Times New Roman"/>
                <w:b/>
                <w:bCs/>
                <w:i/>
                <w:color w:val="000000"/>
                <w:sz w:val="28"/>
                <w:szCs w:val="28"/>
              </w:rPr>
              <w:t xml:space="preserve"> ул., д.35</w:t>
            </w:r>
          </w:p>
        </w:tc>
        <w:tc>
          <w:tcPr>
            <w:tcW w:w="2810" w:type="dxa"/>
            <w:vMerge w:val="restart"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Благоустройство  территории</w:t>
            </w:r>
          </w:p>
        </w:tc>
        <w:tc>
          <w:tcPr>
            <w:tcW w:w="7402" w:type="dxa"/>
            <w:gridSpan w:val="3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vMerge w:val="restart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71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Замена 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садового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борткамня</w:t>
            </w:r>
            <w:proofErr w:type="spellEnd"/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70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71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Ремонт бортового камня бетонного БР 100.30.15 с заменой 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4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асфальтобетонного покрытия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A5796C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183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покрытия из брусчатки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МАФ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Демонтаж информационного стенда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Качели двухсекционные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Песочный дворик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Карусель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Качели-балансир</w:t>
            </w:r>
            <w:proofErr w:type="gramEnd"/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Игровой комплекс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Информационный стенд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Ограждение контейнерной площадки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Газонное ограждение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150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Цветник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6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Ремонт газона с посевом семян газонных трав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500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7402" w:type="dxa"/>
            <w:gridSpan w:val="3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Спортплощадка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 w:rsidRPr="00CD6998"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Устройство резинового покрытия</w:t>
            </w: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 xml:space="preserve"> с основанием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450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Разметка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кв.м.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Трибуна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Футбольные ворота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шт.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Стойка баскетбольная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2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компл</w:t>
            </w:r>
            <w:proofErr w:type="spell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Ограждение</w:t>
            </w: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85</w:t>
            </w: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п.</w:t>
            </w:r>
            <w:proofErr w:type="gramStart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A5796C" w:rsidTr="00A65E30">
        <w:trPr>
          <w:trHeight w:val="383"/>
        </w:trPr>
        <w:tc>
          <w:tcPr>
            <w:tcW w:w="576" w:type="dxa"/>
            <w:vMerge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723" w:type="dxa"/>
            <w:vMerge/>
            <w:shd w:val="clear" w:color="auto" w:fill="auto"/>
            <w:noWrap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2810" w:type="dxa"/>
            <w:vMerge/>
            <w:vAlign w:val="center"/>
          </w:tcPr>
          <w:p w:rsidR="00A65E30" w:rsidRPr="0059522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shd w:val="clear" w:color="auto" w:fill="auto"/>
            <w:vAlign w:val="center"/>
          </w:tcPr>
          <w:p w:rsidR="00A65E30" w:rsidRPr="00CD6998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185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822" w:type="dxa"/>
            <w:shd w:val="clear" w:color="auto" w:fill="auto"/>
            <w:vAlign w:val="center"/>
          </w:tcPr>
          <w:p w:rsidR="00A65E30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  <w:tc>
          <w:tcPr>
            <w:tcW w:w="1592" w:type="dxa"/>
            <w:vMerge/>
            <w:shd w:val="clear" w:color="auto" w:fill="auto"/>
            <w:vAlign w:val="center"/>
          </w:tcPr>
          <w:p w:rsidR="00A65E30" w:rsidRPr="00A5796C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i/>
                <w:color w:val="000000"/>
                <w:sz w:val="24"/>
                <w:szCs w:val="24"/>
              </w:rPr>
            </w:pPr>
          </w:p>
        </w:tc>
      </w:tr>
      <w:tr w:rsidR="00A65E30" w:rsidRPr="00162761" w:rsidTr="00A65E30">
        <w:trPr>
          <w:trHeight w:val="347"/>
        </w:trPr>
        <w:tc>
          <w:tcPr>
            <w:tcW w:w="13511" w:type="dxa"/>
            <w:gridSpan w:val="6"/>
          </w:tcPr>
          <w:p w:rsidR="00A65E30" w:rsidRPr="00162761" w:rsidRDefault="00A65E30" w:rsidP="00A65E30">
            <w:pPr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62761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ИТОГО по объекту</w:t>
            </w:r>
          </w:p>
        </w:tc>
        <w:tc>
          <w:tcPr>
            <w:tcW w:w="1592" w:type="dxa"/>
            <w:shd w:val="clear" w:color="auto" w:fill="auto"/>
            <w:vAlign w:val="center"/>
          </w:tcPr>
          <w:p w:rsidR="00A65E30" w:rsidRPr="00162761" w:rsidRDefault="00A65E30" w:rsidP="00A65E3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5583,2</w:t>
            </w:r>
          </w:p>
        </w:tc>
      </w:tr>
    </w:tbl>
    <w:p w:rsidR="00A65E30" w:rsidRDefault="00A65E30" w:rsidP="00A65E30"/>
    <w:p w:rsidR="00A65E30" w:rsidRDefault="00A65E30" w:rsidP="00A935F6">
      <w:pPr>
        <w:spacing w:after="0" w:line="240" w:lineRule="auto"/>
        <w:jc w:val="center"/>
      </w:pPr>
    </w:p>
    <w:sectPr w:rsidR="00A65E30" w:rsidSect="00A65E30">
      <w:pgSz w:w="16838" w:h="11906" w:orient="landscape"/>
      <w:pgMar w:top="568" w:right="851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65E30" w:rsidRDefault="00A65E30" w:rsidP="009E75FC">
      <w:pPr>
        <w:spacing w:after="0" w:line="240" w:lineRule="auto"/>
      </w:pPr>
      <w:r>
        <w:separator/>
      </w:r>
    </w:p>
  </w:endnote>
  <w:endnote w:type="continuationSeparator" w:id="1">
    <w:p w:rsidR="00A65E30" w:rsidRDefault="00A65E30" w:rsidP="009E75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65E30" w:rsidRDefault="00A65E30" w:rsidP="009E75FC">
      <w:pPr>
        <w:spacing w:after="0" w:line="240" w:lineRule="auto"/>
      </w:pPr>
      <w:r>
        <w:separator/>
      </w:r>
    </w:p>
  </w:footnote>
  <w:footnote w:type="continuationSeparator" w:id="1">
    <w:p w:rsidR="00A65E30" w:rsidRDefault="00A65E30" w:rsidP="009E75F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1A1DB2"/>
    <w:rsid w:val="001A1DB2"/>
    <w:rsid w:val="001E38E3"/>
    <w:rsid w:val="00350900"/>
    <w:rsid w:val="00474215"/>
    <w:rsid w:val="004E258D"/>
    <w:rsid w:val="00516A9B"/>
    <w:rsid w:val="00650F10"/>
    <w:rsid w:val="00672ED2"/>
    <w:rsid w:val="008255FF"/>
    <w:rsid w:val="009C0CF0"/>
    <w:rsid w:val="009E75FC"/>
    <w:rsid w:val="00A65E30"/>
    <w:rsid w:val="00A935F6"/>
    <w:rsid w:val="00D97AD3"/>
    <w:rsid w:val="00E61C5F"/>
    <w:rsid w:val="00F013B2"/>
    <w:rsid w:val="00F611B2"/>
    <w:rsid w:val="00F90E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A1DB2"/>
    <w:rPr>
      <w:color w:val="0000FF" w:themeColor="hyperlink"/>
      <w:u w:val="single"/>
    </w:rPr>
  </w:style>
  <w:style w:type="paragraph" w:styleId="a4">
    <w:name w:val="Body Text Indent"/>
    <w:basedOn w:val="a"/>
    <w:link w:val="a5"/>
    <w:semiHidden/>
    <w:unhideWhenUsed/>
    <w:rsid w:val="001A1DB2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5">
    <w:name w:val="Основной текст с отступом Знак"/>
    <w:basedOn w:val="a0"/>
    <w:link w:val="a4"/>
    <w:semiHidden/>
    <w:rsid w:val="001A1DB2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footnote text"/>
    <w:basedOn w:val="a"/>
    <w:link w:val="a7"/>
    <w:uiPriority w:val="99"/>
    <w:semiHidden/>
    <w:unhideWhenUsed/>
    <w:rsid w:val="009E75FC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7">
    <w:name w:val="Текст сноски Знак"/>
    <w:basedOn w:val="a0"/>
    <w:link w:val="a6"/>
    <w:uiPriority w:val="99"/>
    <w:semiHidden/>
    <w:rsid w:val="009E75FC"/>
    <w:rPr>
      <w:rFonts w:ascii="Calibri" w:eastAsia="Calibri" w:hAnsi="Calibri" w:cs="Times New Roman"/>
      <w:sz w:val="20"/>
      <w:szCs w:val="20"/>
      <w:lang w:eastAsia="en-US"/>
    </w:rPr>
  </w:style>
  <w:style w:type="character" w:styleId="a8">
    <w:name w:val="footnote reference"/>
    <w:uiPriority w:val="99"/>
    <w:semiHidden/>
    <w:unhideWhenUsed/>
    <w:rsid w:val="009E75F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64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osg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F75F68-0688-432A-AC63-C626D6915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8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12</cp:revision>
  <dcterms:created xsi:type="dcterms:W3CDTF">2017-03-15T10:53:00Z</dcterms:created>
  <dcterms:modified xsi:type="dcterms:W3CDTF">2017-03-22T07:34:00Z</dcterms:modified>
</cp:coreProperties>
</file>