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E1" w:rsidRPr="000F6A11" w:rsidRDefault="008B53E1" w:rsidP="00442A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E2E2E"/>
          <w:sz w:val="28"/>
          <w:szCs w:val="28"/>
          <w:bdr w:val="none" w:sz="0" w:space="0" w:color="auto" w:frame="1"/>
        </w:rPr>
      </w:pPr>
      <w:bookmarkStart w:id="0" w:name="_GoBack"/>
      <w:r w:rsidRPr="000F6A11">
        <w:rPr>
          <w:rStyle w:val="a5"/>
          <w:color w:val="2E2E2E"/>
          <w:sz w:val="28"/>
          <w:szCs w:val="28"/>
          <w:bdr w:val="none" w:sz="0" w:space="0" w:color="auto" w:frame="1"/>
        </w:rPr>
        <w:t>Информация о правилах и сроках проведения разовой аккредитации</w:t>
      </w:r>
    </w:p>
    <w:bookmarkEnd w:id="0"/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Разовая аккредитация предусматривается для выполнения заданий и поручений редакции СМИ по освещению отдельных мероприятий, проводимых органами местного самоуправления, в том числе в нерабочее время, а также в выходные и нерабочие праздничные дни, либо для замены постоянно аккредитованного журналиста или технического специалиста в случае его болезни, отпуска, командировки или при наступлении иных обстоятельств, препятствующих осуществлению им профессиональной деятельности.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Для получения разовой аккредитации редакция СМИ направляет в аппарат Совета депутатов заявку, составленную на государственном языке Российской Федерации, на официальном бланке редакции СМИ, подписанную главным редактором СМИ, заверенную печатью редакции СМИ (СМИ) (при наличии), в которой указываются: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1) 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2) 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3) название мероприятия, дата и время его проведения;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4) перечень звукозаписывающей, съемочной и иной аппаратуры, которую будут иметь с собой журналист, технический специалист;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5) цель получения разовой аккредитации (в соответствии с пунктом 24 Правил).</w:t>
      </w:r>
    </w:p>
    <w:p w:rsidR="008B53E1" w:rsidRPr="00E52C61" w:rsidRDefault="008B53E1" w:rsidP="008B53E1">
      <w:pPr>
        <w:pStyle w:val="a3"/>
        <w:shd w:val="clear" w:color="auto" w:fill="FFFFFF"/>
        <w:spacing w:before="0" w:beforeAutospacing="0" w:after="0" w:afterAutospacing="0"/>
        <w:rPr>
          <w:b/>
          <w:color w:val="2E2E2E"/>
          <w:sz w:val="28"/>
          <w:szCs w:val="28"/>
        </w:rPr>
      </w:pPr>
      <w:r w:rsidRPr="00E52C61">
        <w:rPr>
          <w:rStyle w:val="a4"/>
          <w:b/>
          <w:i w:val="0"/>
          <w:color w:val="2E2E2E"/>
          <w:sz w:val="28"/>
          <w:szCs w:val="28"/>
          <w:bdr w:val="none" w:sz="0" w:space="0" w:color="auto" w:frame="1"/>
        </w:rPr>
        <w:t>Заявка на разовую аккредитацию направляется по адресу электронной почты (в виде ее электронного образа) аппарата Совета депутатов в рабочие дни с 09 часов 00 минут до 15 часов 00 минут, но не позднее чем за четыре часа до начала мероприятия, либо не позднее срока, указанного в анонсе мероприятия.</w:t>
      </w:r>
    </w:p>
    <w:p w:rsidR="008B53E1" w:rsidRPr="00E52C61" w:rsidRDefault="008B53E1" w:rsidP="008B53E1">
      <w:pPr>
        <w:pStyle w:val="a3"/>
        <w:shd w:val="clear" w:color="auto" w:fill="FFFFFF"/>
        <w:spacing w:before="0" w:beforeAutospacing="0" w:after="0" w:afterAutospacing="0"/>
        <w:rPr>
          <w:b/>
          <w:color w:val="2E2E2E"/>
          <w:sz w:val="28"/>
          <w:szCs w:val="28"/>
        </w:rPr>
      </w:pPr>
      <w:r w:rsidRPr="00E52C61">
        <w:rPr>
          <w:rStyle w:val="a4"/>
          <w:b/>
          <w:i w:val="0"/>
          <w:color w:val="2E2E2E"/>
          <w:sz w:val="28"/>
          <w:szCs w:val="28"/>
          <w:bdr w:val="none" w:sz="0" w:space="0" w:color="auto" w:frame="1"/>
        </w:rPr>
        <w:t>В случае проведения органами местного самоуправления мероприятий в нерабочее время, а также в выходные и нерабочие праздничные дни,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:rsidR="008B53E1" w:rsidRPr="00E52C61" w:rsidRDefault="008B53E1" w:rsidP="008B53E1">
      <w:pPr>
        <w:pStyle w:val="a3"/>
        <w:shd w:val="clear" w:color="auto" w:fill="FFFFFF"/>
        <w:spacing w:before="0" w:beforeAutospacing="0" w:after="0" w:afterAutospacing="0"/>
        <w:rPr>
          <w:b/>
          <w:color w:val="2E2E2E"/>
          <w:sz w:val="28"/>
          <w:szCs w:val="28"/>
          <w:u w:val="single"/>
        </w:rPr>
      </w:pPr>
      <w:r w:rsidRPr="00E52C61">
        <w:rPr>
          <w:rStyle w:val="a4"/>
          <w:b/>
          <w:i w:val="0"/>
          <w:color w:val="2E2E2E"/>
          <w:sz w:val="28"/>
          <w:szCs w:val="28"/>
          <w:u w:val="single"/>
          <w:bdr w:val="none" w:sz="0" w:space="0" w:color="auto" w:frame="1"/>
        </w:rPr>
        <w:t>Заявка на разовую аккредитацию, направленная с нарушением сроков, указанных в пункте 26 Правил, к рассмотрению не принимается.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Решение о разовой аккредитации принимается не позднее рабочего дня, непосредственно следующего за днем поступления заявки, но не позднее чем за один час до начала мероприятия: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lastRenderedPageBreak/>
        <w:t>1) в отношении аккредитации при главе муниципального округа или при Совете депутатов – главой муниципального округа;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2) в отношении аккредитации при аппарате Совета депутатов – руководителем аппарата Совета депутатов.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Решение о разовой аккредитации принимается путем утверждения главой муниципального округа и руководителем аппарата Совета депутатов 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главы муниципального округа и распоряжением аппарата Совета депутатов соответственно.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Информация о принятии решения о разовой аккредитации доводится муниципальным служащим до сведения аккредитованного журналиста, технического специалиста, в день принятия такого решения, но не позднее чем за один час до начала мероприятия по номерам контактных телефонов или по адресу электронной почты, указанным в заявке на разовую аккредитацию.</w:t>
      </w:r>
    </w:p>
    <w:p w:rsidR="008B53E1" w:rsidRPr="000F6A11" w:rsidRDefault="008B53E1" w:rsidP="008B53E1">
      <w:pPr>
        <w:pStyle w:val="a3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0F6A11">
        <w:rPr>
          <w:rStyle w:val="a4"/>
          <w:i w:val="0"/>
          <w:color w:val="2E2E2E"/>
          <w:sz w:val="28"/>
          <w:szCs w:val="28"/>
          <w:bdr w:val="none" w:sz="0" w:space="0" w:color="auto" w:frame="1"/>
        </w:rPr>
        <w:t>Для входа в здание (помещение), в котором проводится мероприятие, а также прохода в иное место проведения мероприятия журналист, получивший разовую аккредитацию, должен предъявить редакционное удостоверение или иной документ, удостоверяющий личность и полномочия этого лица, а получивший разовую аккредитацию технический специалист – документ, удостоверяющий его личность.»</w:t>
      </w:r>
    </w:p>
    <w:p w:rsidR="00D76AAE" w:rsidRPr="000F6A11" w:rsidRDefault="00D76AAE" w:rsidP="00E52C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6AAE" w:rsidRPr="000F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98"/>
    <w:rsid w:val="00015394"/>
    <w:rsid w:val="000F6A11"/>
    <w:rsid w:val="001C3498"/>
    <w:rsid w:val="00256965"/>
    <w:rsid w:val="00442A01"/>
    <w:rsid w:val="00464058"/>
    <w:rsid w:val="007F1571"/>
    <w:rsid w:val="0086351F"/>
    <w:rsid w:val="008B53E1"/>
    <w:rsid w:val="009732C0"/>
    <w:rsid w:val="00C479C8"/>
    <w:rsid w:val="00CE00BB"/>
    <w:rsid w:val="00D76AAE"/>
    <w:rsid w:val="00DE2409"/>
    <w:rsid w:val="00E52C61"/>
    <w:rsid w:val="00E8559C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FD38B-806B-4D2A-9502-85B55CC5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B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53E1"/>
    <w:rPr>
      <w:i/>
      <w:iCs/>
    </w:rPr>
  </w:style>
  <w:style w:type="character" w:styleId="a5">
    <w:name w:val="Strong"/>
    <w:basedOn w:val="a0"/>
    <w:uiPriority w:val="22"/>
    <w:qFormat/>
    <w:rsid w:val="008B5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2021-03-30T16:14:00Z</dcterms:created>
  <dcterms:modified xsi:type="dcterms:W3CDTF">2024-11-06T07:27:00Z</dcterms:modified>
</cp:coreProperties>
</file>